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left"/>
        <w:spacing w:line="480" w:lineRule="atLeast"/>
        <w:shd w:val="clear" w:color="auto" w:fill="ffffff"/>
        <w:widowControl/>
        <w:rPr>
          <w:rFonts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bookmarkStart w:id="0" w:name="_Hlk143159877"/>
      <w:r/>
      <w:bookmarkStart w:id="1" w:name="_Hlk143159955"/>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Cs w:val="21"/>
          <w:highlight w:val="none"/>
        </w:rPr>
        <w:t xml:space="preserve">目概况 </w:t>
      </w:r>
      <w:r>
        <w:rPr>
          <w:rFonts w:ascii="宋体" w:hAnsi="宋体" w:eastAsia="宋体" w:cs="宋体"/>
          <w:color w:val="000000"/>
          <w:szCs w:val="21"/>
          <w:highlight w:val="none"/>
        </w:rPr>
      </w:r>
      <w:r/>
    </w:p>
    <w:p>
      <w:pPr>
        <w:pStyle w:val="887"/>
        <w:ind w:firstLine="420"/>
        <w:jc w:val="left"/>
        <w:spacing w:line="480" w:lineRule="atLeast"/>
        <w:shd w:val="clear" w:color="auto" w:fill="ffffff"/>
        <w:widowControl/>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Cs w:val="21"/>
          <w:highlight w:val="none"/>
          <w:u w:val="single"/>
          <w:lang w:eastAsia="zh-CN"/>
        </w:rPr>
        <w:t xml:space="preserve">DRG数据分组与分析服务与平台优化服务</w:t>
      </w:r>
      <w:r>
        <w:rPr>
          <w:rFonts w:hint="eastAsia" w:ascii="宋体" w:hAnsi="宋体" w:eastAsia="宋体" w:cs="宋体"/>
          <w:color w:val="000000"/>
          <w:szCs w:val="21"/>
          <w:highlight w:val="none"/>
        </w:rPr>
        <w:t xml:space="preserve">的潜在供应商应在</w:t>
      </w:r>
      <w:r>
        <w:rPr>
          <w:rFonts w:hint="eastAsia" w:ascii="宋体" w:hAnsi="宋体" w:eastAsia="宋体" w:cs="宋体"/>
          <w:color w:val="000000"/>
          <w:szCs w:val="21"/>
          <w:highlight w:val="none"/>
          <w:u w:val="single"/>
        </w:rPr>
        <w:t xml:space="preserve">苏采云系统通过网上报名获取招标文件，并于</w:t>
      </w:r>
      <w:r>
        <w:rPr>
          <w:rFonts w:hint="eastAsia" w:ascii="宋体" w:hAnsi="宋体" w:eastAsia="宋体" w:cs="宋体"/>
          <w:color w:val="000000"/>
          <w:szCs w:val="21"/>
          <w:highlight w:val="none"/>
          <w:u w:val="single"/>
          <w:lang w:eastAsia="zh-CN"/>
        </w:rPr>
        <w:t xml:space="preserve">2026年1月13日</w:t>
      </w:r>
      <w:r>
        <w:rPr>
          <w:rFonts w:hint="eastAsia" w:ascii="宋体" w:hAnsi="宋体" w:eastAsia="宋体" w:cs="宋体"/>
          <w:color w:val="000000"/>
          <w:szCs w:val="21"/>
          <w:highlight w:val="none"/>
          <w:u w:val="single"/>
          <w:lang w:val="en-US" w:eastAsia="zh-CN"/>
        </w:rPr>
        <w:t xml:space="preserve">09点30分</w:t>
      </w:r>
      <w:r>
        <w:rPr>
          <w:rFonts w:hint="eastAsia" w:ascii="宋体" w:hAnsi="宋体" w:eastAsia="宋体" w:cs="宋体"/>
          <w:color w:val="000000"/>
          <w:szCs w:val="21"/>
          <w:highlight w:val="none"/>
          <w:u w:val="single"/>
        </w:rPr>
        <w:t xml:space="preserve">（北京时间）前提</w:t>
      </w:r>
      <w:r>
        <w:rPr>
          <w:rFonts w:hint="eastAsia" w:ascii="宋体" w:hAnsi="宋体" w:eastAsia="宋体" w:cs="宋体"/>
          <w:bCs/>
          <w:color w:val="000000"/>
          <w:szCs w:val="21"/>
          <w:highlight w:val="none"/>
        </w:rPr>
        <w:t xml:space="preserve">交电子响应文件</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一、项目基本情况 </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1.项目编号：</w:t>
      </w:r>
      <w:r>
        <w:rPr>
          <w:rFonts w:hint="eastAsia" w:ascii="宋体" w:hAnsi="宋体" w:eastAsia="宋体" w:cs="宋体"/>
          <w:bCs/>
          <w:color w:val="000000"/>
          <w:szCs w:val="21"/>
          <w:highlight w:val="none"/>
          <w:lang w:eastAsia="zh-CN"/>
        </w:rPr>
        <w:t xml:space="preserve">JSZC-320500-SZWK-C2025-0622</w:t>
      </w:r>
      <w:r>
        <w:rPr>
          <w:rFonts w:hint="eastAsia" w:ascii="宋体" w:hAnsi="宋体" w:eastAsia="宋体" w:cs="宋体"/>
          <w:bCs/>
          <w:color w:val="000000"/>
          <w:szCs w:val="21"/>
          <w:highlight w:val="none"/>
        </w:rPr>
        <w:t xml:space="preserve">号</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lang w:eastAsia="zh-CN"/>
        </w:rPr>
      </w:pPr>
      <w:r>
        <w:rPr>
          <w:rFonts w:hint="eastAsia" w:ascii="宋体" w:hAnsi="宋体" w:eastAsia="宋体" w:cs="宋体"/>
          <w:bCs/>
          <w:color w:val="000000"/>
          <w:szCs w:val="21"/>
          <w:highlight w:val="none"/>
        </w:rPr>
        <w:t xml:space="preserve">2.项目名称：</w:t>
      </w:r>
      <w:r>
        <w:rPr>
          <w:rFonts w:hint="eastAsia" w:ascii="宋体" w:hAnsi="宋体" w:eastAsia="宋体" w:cs="宋体"/>
          <w:bCs/>
          <w:color w:val="000000"/>
          <w:szCs w:val="21"/>
          <w:highlight w:val="none"/>
          <w:lang w:eastAsia="zh-CN"/>
        </w:rPr>
        <w:t xml:space="preserve">DRG数据分组与分析服务与平台优化服务</w:t>
      </w:r>
      <w:r>
        <w:rPr>
          <w:rFonts w:hint="eastAsia" w:ascii="宋体" w:hAnsi="宋体" w:eastAsia="宋体" w:cs="宋体"/>
          <w:color w:val="000000"/>
          <w:szCs w:val="21"/>
          <w:highlight w:val="none"/>
          <w:lang w:eastAsia="zh-CN"/>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3.采购方式：竞争性磋商</w:t>
      </w:r>
      <w:r>
        <w:rPr>
          <w:rFonts w:hint="eastAsia" w:ascii="宋体" w:hAnsi="宋体" w:eastAsia="宋体" w:cs="宋体"/>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bookmarkStart w:id="2" w:name="OLE_LINK20"/>
      <w:r/>
      <w:bookmarkStart w:id="3" w:name="OLE_LINK21"/>
      <w:r>
        <w:rPr>
          <w:rFonts w:hint="eastAsia" w:ascii="宋体" w:hAnsi="宋体" w:eastAsia="宋体" w:cs="宋体"/>
          <w:bCs/>
          <w:color w:val="000000"/>
          <w:szCs w:val="21"/>
          <w:highlight w:val="none"/>
        </w:rPr>
        <w:t xml:space="preserve">4.预算金额及最高限价：</w:t>
      </w:r>
      <w:bookmarkStart w:id="4" w:name="OLE_LINK6"/>
      <w:r/>
      <w:bookmarkStart w:id="5" w:name="OLE_LINK5"/>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bookmarkEnd w:id="4"/>
      <w:r/>
      <w:bookmarkEnd w:id="5"/>
      <w:r>
        <w:rPr>
          <w:rFonts w:hint="eastAsia" w:ascii="宋体" w:hAnsi="宋体" w:eastAsia="宋体" w:cs="宋体"/>
          <w:bCs/>
          <w:color w:val="000000"/>
          <w:szCs w:val="21"/>
          <w:highlight w:val="none"/>
        </w:rPr>
        <w:t xml:space="preserve">项目总预算金额：</w:t>
      </w:r>
      <w:r>
        <w:rPr>
          <w:rFonts w:hint="eastAsia" w:ascii="宋体" w:hAnsi="宋体" w:eastAsia="宋体" w:cs="宋体"/>
          <w:bCs/>
          <w:color w:val="000000"/>
          <w:szCs w:val="21"/>
          <w:highlight w:val="none"/>
          <w:lang w:eastAsia="zh-CN"/>
        </w:rPr>
        <w:t xml:space="preserve">壹佰叁拾万元整（￥1300000.00）</w:t>
      </w:r>
      <w:r>
        <w:rPr>
          <w:rFonts w:hint="eastAsia" w:ascii="宋体" w:hAnsi="宋体" w:eastAsia="宋体" w:cs="宋体"/>
          <w:bCs/>
          <w:color w:val="000000"/>
          <w:szCs w:val="21"/>
          <w:highlight w:val="none"/>
        </w:rPr>
        <w:t xml:space="preserve">，项目最高限价：</w:t>
      </w:r>
      <w:r>
        <w:rPr>
          <w:rFonts w:hint="eastAsia" w:ascii="宋体" w:hAnsi="宋体" w:eastAsia="宋体" w:cs="宋体"/>
          <w:bCs/>
          <w:color w:val="000000"/>
          <w:szCs w:val="21"/>
          <w:highlight w:val="none"/>
          <w:lang w:eastAsia="zh-CN"/>
        </w:rPr>
        <w:t xml:space="preserve">壹佰叁拾万元整（￥1300000.00）</w:t>
      </w:r>
      <w:r>
        <w:rPr>
          <w:rFonts w:hint="eastAsia" w:ascii="宋体" w:hAnsi="宋体" w:eastAsia="宋体" w:cs="宋体"/>
          <w:bCs/>
          <w:color w:val="000000"/>
          <w:szCs w:val="21"/>
          <w:highlight w:val="none"/>
        </w:rPr>
        <w:t xml:space="preserve">，其中：</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第一采购单元：</w:t>
      </w:r>
      <w:r>
        <w:rPr>
          <w:rFonts w:hint="eastAsia" w:ascii="宋体" w:hAnsi="宋体" w:eastAsia="宋体" w:cs="宋体"/>
          <w:bCs/>
          <w:color w:val="000000"/>
          <w:szCs w:val="21"/>
          <w:highlight w:val="none"/>
          <w:lang w:eastAsia="zh-CN"/>
        </w:rPr>
        <w:t xml:space="preserve">DRG数据分组与分析服务，</w:t>
      </w:r>
      <w:r>
        <w:rPr>
          <w:rFonts w:hint="eastAsia" w:ascii="宋体" w:hAnsi="宋体" w:eastAsia="宋体" w:cs="宋体"/>
          <w:bCs/>
          <w:color w:val="000000"/>
          <w:szCs w:val="21"/>
          <w:highlight w:val="none"/>
        </w:rPr>
        <w:t xml:space="preserve">预算金额为：</w:t>
      </w:r>
      <w:r>
        <w:rPr>
          <w:rFonts w:hint="eastAsia" w:ascii="宋体" w:hAnsi="宋体" w:eastAsia="宋体" w:cs="宋体"/>
          <w:bCs/>
          <w:color w:val="000000"/>
          <w:szCs w:val="21"/>
          <w:highlight w:val="none"/>
          <w:lang w:eastAsia="zh-CN"/>
        </w:rPr>
        <w:t xml:space="preserve">捌拾伍万元整（￥850000.00）</w:t>
      </w:r>
      <w:r>
        <w:rPr>
          <w:rFonts w:hint="eastAsia" w:ascii="宋体" w:hAnsi="宋体" w:eastAsia="宋体" w:cs="宋体"/>
          <w:bCs/>
          <w:color w:val="000000"/>
          <w:szCs w:val="21"/>
          <w:highlight w:val="none"/>
        </w:rPr>
        <w:t xml:space="preserve">，最高限价：</w:t>
      </w:r>
      <w:r>
        <w:rPr>
          <w:rFonts w:hint="eastAsia" w:ascii="宋体" w:hAnsi="宋体" w:eastAsia="宋体" w:cs="宋体"/>
          <w:bCs/>
          <w:color w:val="000000"/>
          <w:szCs w:val="21"/>
          <w:highlight w:val="none"/>
          <w:lang w:eastAsia="zh-CN"/>
        </w:rPr>
        <w:t xml:space="preserve">捌拾伍万元整（￥850000.00）</w:t>
      </w:r>
      <w:r>
        <w:rPr>
          <w:rFonts w:hint="eastAsia" w:ascii="宋体" w:hAnsi="宋体" w:eastAsia="宋体" w:cs="宋体"/>
          <w:bCs/>
          <w:color w:val="000000"/>
          <w:szCs w:val="21"/>
          <w:highlight w:val="none"/>
          <w:lang w:eastAsia="zh-CN"/>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第二采购单元：</w:t>
      </w:r>
      <w:r>
        <w:rPr>
          <w:rFonts w:hint="eastAsia" w:ascii="宋体" w:hAnsi="宋体" w:eastAsia="宋体" w:cs="宋体"/>
          <w:bCs/>
          <w:color w:val="000000"/>
          <w:szCs w:val="21"/>
          <w:highlight w:val="none"/>
          <w:lang w:eastAsia="zh-CN"/>
        </w:rPr>
        <w:t xml:space="preserve">DRG平台优化服务，</w:t>
      </w:r>
      <w:r>
        <w:rPr>
          <w:rFonts w:hint="eastAsia" w:ascii="宋体" w:hAnsi="宋体" w:eastAsia="宋体" w:cs="宋体"/>
          <w:bCs/>
          <w:color w:val="000000"/>
          <w:szCs w:val="21"/>
          <w:highlight w:val="none"/>
        </w:rPr>
        <w:t xml:space="preserve">预算金额为：</w:t>
      </w:r>
      <w:r>
        <w:rPr>
          <w:rFonts w:hint="eastAsia" w:ascii="宋体" w:hAnsi="宋体" w:eastAsia="宋体" w:cs="宋体"/>
          <w:bCs/>
          <w:color w:val="000000"/>
          <w:szCs w:val="21"/>
          <w:highlight w:val="none"/>
          <w:lang w:eastAsia="zh-CN"/>
        </w:rPr>
        <w:t xml:space="preserve">肆拾伍万元整（￥450000.00）</w:t>
      </w:r>
      <w:r>
        <w:rPr>
          <w:rFonts w:hint="eastAsia" w:ascii="宋体" w:hAnsi="宋体" w:eastAsia="宋体" w:cs="宋体"/>
          <w:bCs/>
          <w:color w:val="000000"/>
          <w:szCs w:val="21"/>
          <w:highlight w:val="none"/>
        </w:rPr>
        <w:t xml:space="preserve">，最高限价：</w:t>
      </w:r>
      <w:r>
        <w:rPr>
          <w:rFonts w:hint="eastAsia" w:ascii="宋体" w:hAnsi="宋体" w:eastAsia="宋体" w:cs="宋体"/>
          <w:bCs/>
          <w:color w:val="000000"/>
          <w:szCs w:val="21"/>
          <w:highlight w:val="none"/>
          <w:lang w:eastAsia="zh-CN"/>
        </w:rPr>
        <w:t xml:space="preserve">肆拾伍万元整（￥450000.00）</w:t>
      </w:r>
      <w:r>
        <w:rPr>
          <w:rFonts w:hint="eastAsia" w:ascii="宋体" w:hAnsi="宋体" w:eastAsia="宋体" w:cs="宋体"/>
          <w:bCs/>
          <w:color w:val="000000"/>
          <w:szCs w:val="21"/>
          <w:highlight w:val="none"/>
          <w:lang w:eastAsia="zh-CN"/>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bookmarkEnd w:id="2"/>
      <w:r/>
      <w:bookmarkEnd w:id="3"/>
      <w:r>
        <w:rPr>
          <w:rFonts w:hint="eastAsia" w:ascii="宋体" w:hAnsi="宋体" w:eastAsia="宋体" w:cs="宋体"/>
          <w:bCs/>
          <w:color w:val="000000"/>
          <w:szCs w:val="21"/>
          <w:highlight w:val="none"/>
        </w:rPr>
        <w:t xml:space="preserve">5.采购需求：</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完成基于苏州大市的疾病诊断相关分组（DRG）本地化分组调整工作，持续优化数据分析等服务工作以及配合医保部门完成月结算、清算相关的政策参数配置和保证业务经办工作等</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6、合同履行期限</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ff0000"/>
          <w:szCs w:val="21"/>
          <w:highlight w:val="yellow"/>
          <w:lang w:val="en-US" w:eastAsia="zh-CN"/>
        </w:rPr>
      </w:pPr>
      <w:r>
        <w:rPr>
          <w:rFonts w:hint="eastAsia" w:ascii="宋体" w:hAnsi="宋体" w:eastAsia="宋体" w:cs="宋体"/>
          <w:bCs/>
          <w:color w:val="000000"/>
          <w:szCs w:val="21"/>
          <w:highlight w:val="none"/>
        </w:rPr>
        <w:t xml:space="preserve">（1）</w:t>
      </w:r>
      <w:bookmarkStart w:id="6" w:name="OLE_LINK72"/>
      <w:r/>
      <w:bookmarkStart w:id="7" w:name="OLE_LINK73"/>
      <w:r>
        <w:rPr>
          <w:rFonts w:hint="eastAsia" w:ascii="宋体" w:hAnsi="宋体" w:eastAsia="宋体" w:cs="宋体"/>
          <w:bCs/>
          <w:color w:val="000000"/>
          <w:szCs w:val="21"/>
          <w:highlight w:val="none"/>
        </w:rPr>
        <w:t xml:space="preserve">合同履行期限：</w:t>
      </w:r>
      <w:r>
        <w:rPr>
          <w:rFonts w:hint="eastAsia" w:ascii="宋体" w:hAnsi="宋体" w:eastAsia="宋体" w:cs="宋体"/>
          <w:bCs/>
          <w:color w:val="000000"/>
          <w:szCs w:val="21"/>
          <w:highlight w:val="none"/>
          <w:lang w:eastAsia="zh-CN"/>
        </w:rPr>
        <w:t xml:space="preserve">合同签订之日起一年（具体以采购人通知为准）</w:t>
      </w:r>
      <w:r>
        <w:rPr>
          <w:rFonts w:hint="eastAsia" w:ascii="宋体" w:hAnsi="宋体" w:eastAsia="宋体" w:cs="宋体"/>
          <w:bCs/>
          <w:color w:val="000000"/>
          <w:szCs w:val="21"/>
          <w:highlight w:val="none"/>
        </w:rPr>
        <w:t xml:space="preserve">。</w:t>
      </w:r>
      <w:bookmarkEnd w:id="6"/>
      <w:r/>
      <w:bookmarkEnd w:id="7"/>
      <w:r>
        <w:rPr>
          <w:rFonts w:ascii="宋体" w:hAnsi="宋体" w:eastAsia="宋体" w:cs="宋体"/>
          <w:bCs/>
          <w:color w:val="ff0000"/>
          <w:szCs w:val="21"/>
          <w:highlight w:val="yellow"/>
          <w:lang w:val="en-US" w:eastAsia="zh-CN"/>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（2）验收标准：采购方根据磋商采购文件及国家和行业标准进行质量验收。</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7、本项目不接受联合体。</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bookmarkStart w:id="8" w:name="OLE_LINK45"/>
      <w:r/>
      <w:bookmarkStart w:id="9" w:name="OLE_LINK46"/>
      <w:r>
        <w:rPr>
          <w:rFonts w:hint="eastAsia" w:ascii="宋体" w:hAnsi="宋体" w:eastAsia="宋体" w:cs="宋体"/>
          <w:bCs/>
          <w:color w:val="000000"/>
          <w:szCs w:val="21"/>
          <w:highlight w:val="none"/>
        </w:rPr>
        <w:t xml:space="preserve">8、本次采购共分为两个采购单元，磋商响应单位可选择其中一个采购单元参与投标亦可二个采购单元全部参与，但每家供应商最多只能成交一个采购单元。</w:t>
      </w:r>
      <w:bookmarkStart w:id="10" w:name="OLE_LINK44"/>
      <w:r>
        <w:rPr>
          <w:rFonts w:hint="eastAsia" w:ascii="宋体" w:hAnsi="宋体" w:eastAsia="宋体" w:cs="宋体"/>
          <w:bCs/>
          <w:color w:val="000000"/>
          <w:szCs w:val="21"/>
          <w:highlight w:val="none"/>
        </w:rPr>
        <w:t xml:space="preserve">采购单元</w:t>
      </w:r>
      <w:bookmarkEnd w:id="10"/>
      <w:r>
        <w:rPr>
          <w:rFonts w:hint="eastAsia" w:ascii="宋体" w:hAnsi="宋体" w:eastAsia="宋体" w:cs="宋体"/>
          <w:bCs/>
          <w:color w:val="000000"/>
          <w:szCs w:val="21"/>
          <w:highlight w:val="none"/>
        </w:rPr>
        <w:t xml:space="preserve">评审顺序按数字自然排列顺序,进入每个采购单元评审的实质性响应且具有得标权（已在前期采购单元评审中成交的供应商，不再具有该标段的得标权）的供应商不得少于3家，否则该单元采购失败。</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bookmarkEnd w:id="8"/>
      <w:r/>
      <w:bookmarkEnd w:id="9"/>
      <w:r>
        <w:rPr>
          <w:rFonts w:hint="eastAsia" w:ascii="宋体" w:hAnsi="宋体" w:eastAsia="宋体" w:cs="宋体"/>
          <w:bCs/>
          <w:color w:val="000000"/>
          <w:szCs w:val="21"/>
          <w:highlight w:val="none"/>
        </w:rPr>
        <w:t xml:space="preserve">二、申请人的资格要求： </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1、满足《中华人民共和国政府采购法》第二十二条规定，即： </w:t>
      </w:r>
      <w:r>
        <w:rPr>
          <w:rFonts w:hint="eastAsia" w:ascii="宋体" w:hAnsi="宋体" w:eastAsia="宋体" w:cs="宋体"/>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1.1具有独立承担民事责任的能力； </w:t>
      </w:r>
      <w:r>
        <w:rPr>
          <w:rFonts w:hint="eastAsia" w:ascii="宋体" w:hAnsi="宋体" w:eastAsia="宋体" w:cs="宋体"/>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1.2具有良好的商业信誉和健全的财务会计制度； </w:t>
      </w:r>
      <w:r>
        <w:rPr>
          <w:rFonts w:hint="eastAsia" w:ascii="宋体" w:hAnsi="宋体" w:eastAsia="宋体" w:cs="宋体"/>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1.3具有履行合同所必需的设备和专业技术能力； </w:t>
      </w:r>
      <w:r>
        <w:rPr>
          <w:rFonts w:hint="eastAsia" w:ascii="宋体" w:hAnsi="宋体" w:eastAsia="宋体" w:cs="宋体"/>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1.4有依法缴纳税收和社会保障资金的良好记录； </w:t>
      </w:r>
      <w:r>
        <w:rPr>
          <w:rFonts w:hint="eastAsia" w:ascii="宋体" w:hAnsi="宋体" w:eastAsia="宋体" w:cs="宋体"/>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1.5参加政府采购活动近三年内，在经营活动中没有重大违法记录； </w:t>
      </w:r>
      <w:r>
        <w:rPr>
          <w:rFonts w:hint="eastAsia" w:ascii="宋体" w:hAnsi="宋体" w:eastAsia="宋体" w:cs="宋体"/>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1.6法律、行政法规规定的其他条件； </w:t>
      </w:r>
      <w:r>
        <w:rPr>
          <w:rFonts w:hint="eastAsia" w:ascii="宋体" w:hAnsi="宋体" w:eastAsia="宋体" w:cs="宋体"/>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2、落实政府采购政策需满足的资格要求</w:t>
      </w:r>
      <w:r>
        <w:rPr>
          <w:rFonts w:hint="eastAsia" w:ascii="宋体" w:hAnsi="宋体" w:eastAsia="宋体" w:cs="宋体"/>
          <w:b w:val="0"/>
          <w:bCs/>
          <w:color w:val="000000"/>
          <w:szCs w:val="21"/>
          <w:highlight w:val="none"/>
        </w:rPr>
        <w:t xml:space="preserve">：</w:t>
      </w:r>
      <w:r>
        <w:rPr>
          <w:rFonts w:hint="eastAsia" w:ascii="宋体" w:hAnsi="宋体" w:eastAsia="宋体" w:cs="宋体"/>
          <w:b w:val="0"/>
          <w:bCs/>
          <w:color w:val="000000"/>
          <w:szCs w:val="21"/>
          <w:highlight w:val="none"/>
          <w:lang w:eastAsia="zh-CN"/>
        </w:rPr>
        <w:t xml:space="preserve">本项目为非专门面向中小企业采购项目，所属行业为其他未列明行业</w:t>
      </w:r>
      <w:r>
        <w:rPr>
          <w:rFonts w:hint="eastAsia" w:ascii="宋体" w:hAnsi="宋体" w:eastAsia="宋体" w:cs="宋体"/>
          <w:b w:val="0"/>
          <w:bCs/>
          <w:color w:val="000000"/>
          <w:szCs w:val="21"/>
          <w:highlight w:val="none"/>
        </w:rPr>
        <w:t xml:space="preserve">；</w:t>
      </w:r>
      <w:r>
        <w:rPr>
          <w:rFonts w:hint="eastAsia" w:ascii="宋体" w:hAnsi="宋体" w:eastAsia="宋体" w:cs="宋体"/>
          <w:bCs/>
          <w:color w:val="000000"/>
          <w:szCs w:val="21"/>
          <w:highlight w:val="none"/>
        </w:rPr>
        <w:t xml:space="preserve"> </w:t>
      </w:r>
      <w:r>
        <w:rPr>
          <w:rFonts w:hint="eastAsia" w:ascii="宋体" w:hAnsi="宋体" w:eastAsia="宋体" w:cs="宋体"/>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3、本项目的特定资格要求：</w:t>
      </w:r>
      <w:r>
        <w:rPr>
          <w:rFonts w:hint="eastAsia" w:ascii="宋体" w:hAnsi="宋体" w:eastAsia="宋体" w:cs="宋体"/>
          <w:bCs/>
          <w:color w:val="000000"/>
          <w:szCs w:val="21"/>
          <w:highlight w:val="none"/>
          <w:lang w:val="en-US" w:eastAsia="zh-CN"/>
        </w:rPr>
        <w:t xml:space="preserve">无</w:t>
      </w:r>
      <w:r>
        <w:rPr>
          <w:rFonts w:hint="eastAsia" w:ascii="宋体" w:hAnsi="宋体" w:eastAsia="宋体" w:cs="宋体"/>
          <w:bCs/>
          <w:color w:val="000000"/>
          <w:szCs w:val="21"/>
          <w:highlight w:val="none"/>
          <w:lang w:val="en-US" w:eastAsia="zh-CN"/>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ascii="宋体" w:hAnsi="宋体" w:eastAsia="宋体" w:cs="宋体"/>
          <w:bCs/>
          <w:color w:val="000000"/>
          <w:szCs w:val="21"/>
          <w:highlight w:val="none"/>
        </w:rPr>
        <w:t xml:space="preserve">4、其他要求：</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ascii="宋体" w:hAnsi="宋体" w:eastAsia="宋体" w:cs="宋体"/>
          <w:bCs/>
          <w:color w:val="000000"/>
          <w:szCs w:val="21"/>
          <w:highlight w:val="none"/>
        </w:rPr>
        <w:t xml:space="preserve">4.1未被“信用中国”网站或“中国政府</w:t>
      </w:r>
      <w:r>
        <w:rPr>
          <w:rFonts w:hint="eastAsia" w:ascii="宋体" w:hAnsi="宋体" w:eastAsia="宋体" w:cs="宋体"/>
          <w:bCs/>
          <w:color w:val="000000"/>
          <w:szCs w:val="21"/>
          <w:highlight w:val="none"/>
        </w:rPr>
        <w:t xml:space="preserve">采</w:t>
      </w:r>
      <w:r>
        <w:rPr>
          <w:rFonts w:ascii="宋体" w:hAnsi="宋体" w:eastAsia="宋体" w:cs="宋体"/>
          <w:bCs/>
          <w:color w:val="000000"/>
          <w:szCs w:val="21"/>
          <w:highlight w:val="none"/>
        </w:rPr>
        <w:t xml:space="preserve">购网”网站列入失信被执行人、重大税收违法案件当事人名单、政府</w:t>
      </w:r>
      <w:r>
        <w:rPr>
          <w:rFonts w:hint="eastAsia" w:ascii="宋体" w:hAnsi="宋体" w:eastAsia="宋体" w:cs="宋体"/>
          <w:bCs/>
          <w:color w:val="000000"/>
          <w:szCs w:val="21"/>
          <w:highlight w:val="none"/>
        </w:rPr>
        <w:t xml:space="preserve">采</w:t>
      </w:r>
      <w:r>
        <w:rPr>
          <w:rFonts w:ascii="宋体" w:hAnsi="宋体" w:eastAsia="宋体" w:cs="宋体"/>
          <w:bCs/>
          <w:color w:val="000000"/>
          <w:szCs w:val="21"/>
          <w:highlight w:val="none"/>
        </w:rPr>
        <w:t xml:space="preserve">购严重失信行为记录名单；</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ascii="宋体" w:hAnsi="宋体" w:eastAsia="宋体" w:cs="宋体"/>
          <w:bCs/>
          <w:color w:val="000000"/>
          <w:szCs w:val="21"/>
          <w:highlight w:val="none"/>
        </w:rPr>
        <w:t xml:space="preserve">4.2单位负责人为同一人或者存在直接控股、管理关系的不同供应商（包含法定代表人为同一个人的两个及两个以上法人，母公司、全资子公司及其控股公司），不得参加同一合同项下的政府</w:t>
      </w:r>
      <w:r>
        <w:rPr>
          <w:rFonts w:hint="eastAsia" w:ascii="宋体" w:hAnsi="宋体" w:eastAsia="宋体" w:cs="宋体"/>
          <w:bCs/>
          <w:color w:val="000000"/>
          <w:szCs w:val="21"/>
          <w:highlight w:val="none"/>
        </w:rPr>
        <w:t xml:space="preserve">采</w:t>
      </w:r>
      <w:r>
        <w:rPr>
          <w:rFonts w:ascii="宋体" w:hAnsi="宋体" w:eastAsia="宋体" w:cs="宋体"/>
          <w:bCs/>
          <w:color w:val="000000"/>
          <w:szCs w:val="21"/>
          <w:highlight w:val="none"/>
        </w:rPr>
        <w:t xml:space="preserve">购活动；</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ascii="宋体" w:hAnsi="宋体" w:eastAsia="宋体" w:cs="宋体"/>
          <w:bCs/>
          <w:color w:val="000000"/>
          <w:szCs w:val="21"/>
          <w:highlight w:val="none"/>
        </w:rPr>
        <w:t xml:space="preserve">4.</w:t>
      </w:r>
      <w:r>
        <w:rPr>
          <w:rFonts w:hint="eastAsia" w:ascii="宋体" w:hAnsi="宋体" w:eastAsia="宋体" w:cs="宋体"/>
          <w:bCs/>
          <w:color w:val="000000"/>
          <w:szCs w:val="21"/>
          <w:highlight w:val="none"/>
        </w:rPr>
        <w:t xml:space="preserve">3</w:t>
      </w:r>
      <w:r>
        <w:rPr>
          <w:rFonts w:ascii="宋体" w:hAnsi="宋体" w:eastAsia="宋体" w:cs="宋体"/>
          <w:bCs/>
          <w:color w:val="000000"/>
          <w:szCs w:val="21"/>
          <w:highlight w:val="none"/>
        </w:rPr>
        <w:t xml:space="preserve">为</w:t>
      </w:r>
      <w:r>
        <w:rPr>
          <w:rFonts w:hint="eastAsia" w:ascii="宋体" w:hAnsi="宋体" w:eastAsia="宋体" w:cs="宋体"/>
          <w:bCs/>
          <w:color w:val="000000"/>
          <w:szCs w:val="21"/>
          <w:highlight w:val="none"/>
        </w:rPr>
        <w:t xml:space="preserve">采</w:t>
      </w:r>
      <w:r>
        <w:rPr>
          <w:rFonts w:ascii="宋体" w:hAnsi="宋体" w:eastAsia="宋体" w:cs="宋体"/>
          <w:bCs/>
          <w:color w:val="000000"/>
          <w:szCs w:val="21"/>
          <w:highlight w:val="none"/>
        </w:rPr>
        <w:t xml:space="preserve">购项目提供整体设计、规范编制或者项目管理、监理、检测等服务的供应商，不得再参加该</w:t>
      </w:r>
      <w:r>
        <w:rPr>
          <w:rFonts w:hint="eastAsia" w:ascii="宋体" w:hAnsi="宋体" w:eastAsia="宋体" w:cs="宋体"/>
          <w:bCs/>
          <w:color w:val="000000"/>
          <w:szCs w:val="21"/>
          <w:highlight w:val="none"/>
        </w:rPr>
        <w:t xml:space="preserve">采</w:t>
      </w:r>
      <w:r>
        <w:rPr>
          <w:rFonts w:ascii="宋体" w:hAnsi="宋体" w:eastAsia="宋体" w:cs="宋体"/>
          <w:bCs/>
          <w:color w:val="000000"/>
          <w:szCs w:val="21"/>
          <w:highlight w:val="none"/>
        </w:rPr>
        <w:t xml:space="preserve">购项目的其他</w:t>
      </w:r>
      <w:r>
        <w:rPr>
          <w:rFonts w:hint="eastAsia" w:ascii="宋体" w:hAnsi="宋体" w:eastAsia="宋体" w:cs="宋体"/>
          <w:bCs/>
          <w:color w:val="000000"/>
          <w:szCs w:val="21"/>
          <w:highlight w:val="none"/>
        </w:rPr>
        <w:t xml:space="preserve">采</w:t>
      </w:r>
      <w:r>
        <w:rPr>
          <w:rFonts w:ascii="宋体" w:hAnsi="宋体" w:eastAsia="宋体" w:cs="宋体"/>
          <w:bCs/>
          <w:color w:val="000000"/>
          <w:szCs w:val="21"/>
          <w:highlight w:val="none"/>
        </w:rPr>
        <w:t xml:space="preserve">购活动；</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ascii="宋体" w:hAnsi="宋体" w:eastAsia="宋体" w:cs="宋体"/>
          <w:bCs/>
          <w:color w:val="000000"/>
          <w:szCs w:val="21"/>
          <w:highlight w:val="none"/>
        </w:rPr>
        <w:t xml:space="preserve">4.</w:t>
      </w:r>
      <w:r>
        <w:rPr>
          <w:rFonts w:hint="eastAsia" w:ascii="宋体" w:hAnsi="宋体" w:eastAsia="宋体" w:cs="宋体"/>
          <w:bCs/>
          <w:color w:val="000000"/>
          <w:szCs w:val="21"/>
          <w:highlight w:val="none"/>
        </w:rPr>
        <w:t xml:space="preserve">4采</w:t>
      </w:r>
      <w:r>
        <w:rPr>
          <w:rFonts w:ascii="宋体" w:hAnsi="宋体" w:eastAsia="宋体" w:cs="宋体"/>
          <w:bCs/>
          <w:color w:val="000000"/>
          <w:szCs w:val="21"/>
          <w:highlight w:val="none"/>
        </w:rPr>
        <w:t xml:space="preserve">购项目需要落实的政府</w:t>
      </w:r>
      <w:r>
        <w:rPr>
          <w:rFonts w:hint="eastAsia" w:ascii="宋体" w:hAnsi="宋体" w:eastAsia="宋体" w:cs="宋体"/>
          <w:bCs/>
          <w:color w:val="000000"/>
          <w:szCs w:val="21"/>
          <w:highlight w:val="none"/>
        </w:rPr>
        <w:t xml:space="preserve">采</w:t>
      </w:r>
      <w:r>
        <w:rPr>
          <w:rFonts w:ascii="宋体" w:hAnsi="宋体" w:eastAsia="宋体" w:cs="宋体"/>
          <w:bCs/>
          <w:color w:val="000000"/>
          <w:szCs w:val="21"/>
          <w:highlight w:val="none"/>
        </w:rPr>
        <w:t xml:space="preserve">购政策：</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《关于贯彻执行绿色采购、促进残疾人就业和支持监狱企业发展有关政策的通知（苏财购〔</w:t>
      </w:r>
      <w:r>
        <w:rPr>
          <w:rFonts w:ascii="宋体" w:hAnsi="宋体" w:eastAsia="宋体" w:cs="宋体"/>
          <w:bCs/>
          <w:color w:val="000000"/>
          <w:szCs w:val="21"/>
          <w:highlight w:val="none"/>
        </w:rPr>
        <w:t xml:space="preserve">2019〕10号）》。</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注：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三、获取招标文件：</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bookmarkStart w:id="11" w:name="OLE_LINK11"/>
      <w:r/>
      <w:bookmarkStart w:id="12" w:name="OLE_LINK12"/>
      <w:r>
        <w:rPr>
          <w:rFonts w:hint="eastAsia" w:ascii="宋体" w:hAnsi="宋体" w:eastAsia="宋体" w:cs="宋体"/>
          <w:bCs/>
          <w:color w:val="000000"/>
          <w:szCs w:val="21"/>
          <w:highlight w:val="none"/>
        </w:rPr>
        <w:t xml:space="preserve">1、获取时间：自招标公告发布之日5个工作日</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2、地点：苏采云系统</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3、获取方式：自行下载</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4、售价：无</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bookmarkEnd w:id="11"/>
      <w:r/>
      <w:bookmarkEnd w:id="12"/>
      <w:r>
        <w:rPr>
          <w:rFonts w:hint="eastAsia" w:ascii="宋体" w:hAnsi="宋体" w:eastAsia="宋体" w:cs="宋体"/>
          <w:bCs/>
          <w:color w:val="000000"/>
          <w:szCs w:val="21"/>
          <w:highlight w:val="none"/>
        </w:rPr>
        <w:t xml:space="preserve">四、上传投标文件截止时间、开标时间和地点</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1、上传投标文件截止时间：</w:t>
      </w:r>
      <w:r>
        <w:rPr>
          <w:rFonts w:hint="eastAsia" w:ascii="宋体" w:hAnsi="宋体" w:eastAsia="宋体" w:cs="宋体"/>
          <w:bCs/>
          <w:color w:val="000000"/>
          <w:szCs w:val="21"/>
          <w:highlight w:val="none"/>
          <w:lang w:eastAsia="zh-CN"/>
        </w:rPr>
        <w:t xml:space="preserve">2026年1月13日</w:t>
      </w:r>
      <w:r>
        <w:rPr>
          <w:rFonts w:hint="eastAsia" w:ascii="宋体" w:hAnsi="宋体" w:eastAsia="宋体" w:cs="宋体"/>
          <w:bCs/>
          <w:color w:val="000000"/>
          <w:szCs w:val="21"/>
          <w:highlight w:val="none"/>
          <w:lang w:val="en-US" w:eastAsia="zh-CN"/>
        </w:rPr>
        <w:t xml:space="preserve">09:30</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2、开标时间：</w:t>
      </w:r>
      <w:r>
        <w:rPr>
          <w:rFonts w:hint="eastAsia" w:ascii="宋体" w:hAnsi="宋体" w:eastAsia="宋体" w:cs="宋体"/>
          <w:bCs/>
          <w:color w:val="000000"/>
          <w:szCs w:val="21"/>
          <w:highlight w:val="none"/>
          <w:lang w:eastAsia="zh-CN"/>
        </w:rPr>
        <w:t xml:space="preserve">2026年1月13日</w:t>
      </w:r>
      <w:r>
        <w:rPr>
          <w:rFonts w:hint="eastAsia" w:ascii="宋体" w:hAnsi="宋体" w:eastAsia="宋体" w:cs="宋体"/>
          <w:bCs/>
          <w:color w:val="000000"/>
          <w:szCs w:val="21"/>
          <w:highlight w:val="none"/>
          <w:lang w:val="en-US" w:eastAsia="zh-CN"/>
        </w:rPr>
        <w:t xml:space="preserve">09:30</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3、开标地点：苏采云政府采购一体化平台开标大厅（网上不见面开标）</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五、公告期限</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自本公告发布之日起3个工作日。</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六、其他补充事宜</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3、采购文件获取（网上获取）</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3.1申领CA证书：</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4、制作、提交电子响应文件：</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5、开标</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5.1本项目采用不见面开标，投标人开标时无需到开标现场进行解密，采取网上开标大厅解密电子投标文件，投标人远程解密要求如下：</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2）投标人登录苏采云系统，点击开标大厅，选择开标项目，完成不见面开标流程。</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4）在开标、评标过程中投标单位代表须在网上不见面开标系统中保持在线状态，以应对可能发生的澄清、说明、二次报价等，由于投标单位代表不在线所造成的一切后果由投标人自行承担。</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7、投标保证金：本项目无需缴纳投标保证金。</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8、苏州市财政局政府采购管理处监督电话：0512-68616651。</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9、政府采购履约资金扶持政策：中标供应商可凭政府采购合同办理融资贷款，详情请见江苏政府采购网“政采贷”专栏。</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七、凡对本次采购提出询问，请按以下方式联系。 </w:t>
      </w:r>
      <w:r>
        <w:rPr>
          <w:rFonts w:hint="eastAsia" w:ascii="宋体" w:hAnsi="宋体" w:eastAsia="宋体" w:cs="宋体"/>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1、采购人信息 </w:t>
      </w:r>
      <w:r>
        <w:rPr>
          <w:rFonts w:hint="eastAsia" w:ascii="宋体" w:hAnsi="宋体" w:eastAsia="宋体" w:cs="宋体"/>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采购人：</w:t>
      </w:r>
      <w:r>
        <w:rPr>
          <w:rFonts w:hint="eastAsia" w:ascii="宋体" w:hAnsi="宋体" w:eastAsia="宋体" w:cs="宋体"/>
          <w:bCs/>
          <w:color w:val="000000"/>
          <w:szCs w:val="21"/>
          <w:highlight w:val="none"/>
          <w:lang w:eastAsia="zh-CN"/>
        </w:rPr>
        <w:t xml:space="preserve">苏州市医疗保障基金管理中心</w:t>
      </w:r>
      <w:r>
        <w:rPr>
          <w:rFonts w:hint="eastAsia" w:ascii="宋体" w:hAnsi="宋体" w:eastAsia="宋体" w:cs="宋体"/>
          <w:bCs/>
          <w:color w:val="000000"/>
          <w:szCs w:val="21"/>
          <w:highlight w:val="none"/>
          <w:lang w:eastAsia="zh-CN"/>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联系人：</w:t>
      </w:r>
      <w:r>
        <w:rPr>
          <w:rFonts w:hint="eastAsia" w:ascii="宋体" w:hAnsi="宋体" w:eastAsia="宋体" w:cs="宋体"/>
          <w:bCs/>
          <w:color w:val="000000"/>
          <w:szCs w:val="21"/>
          <w:highlight w:val="none"/>
          <w:lang w:eastAsia="zh-CN"/>
        </w:rPr>
        <w:t xml:space="preserve">汪筱娟</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联系电话：</w:t>
      </w:r>
      <w:r>
        <w:rPr>
          <w:rFonts w:hint="eastAsia" w:ascii="宋体" w:hAnsi="宋体" w:eastAsia="宋体" w:cs="宋体"/>
          <w:bCs/>
          <w:color w:val="000000"/>
          <w:szCs w:val="21"/>
          <w:highlight w:val="none"/>
          <w:lang w:eastAsia="zh-CN"/>
        </w:rPr>
        <w:t xml:space="preserve">0512-69820449</w:t>
      </w:r>
      <w:r>
        <w:rPr>
          <w:rFonts w:hint="eastAsia" w:ascii="宋体" w:hAnsi="宋体" w:eastAsia="宋体" w:cs="宋体"/>
          <w:bCs/>
          <w:color w:val="000000"/>
          <w:szCs w:val="21"/>
          <w:highlight w:val="none"/>
          <w:lang w:eastAsia="zh-CN"/>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地址：苏州市姑苏区平泷路188号</w:t>
      </w:r>
      <w:r>
        <w:rPr>
          <w:rFonts w:hint="eastAsia" w:ascii="宋体" w:hAnsi="宋体" w:eastAsia="宋体" w:cs="宋体"/>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ascii="宋体" w:hAnsi="宋体" w:eastAsia="宋体" w:cs="宋体"/>
          <w:bCs/>
          <w:color w:val="000000"/>
          <w:szCs w:val="21"/>
          <w:highlight w:val="none"/>
        </w:rPr>
        <w:t xml:space="preserve">2.</w:t>
      </w:r>
      <w:r>
        <w:rPr>
          <w:rFonts w:hint="eastAsia" w:ascii="宋体" w:hAnsi="宋体" w:eastAsia="宋体" w:cs="宋体"/>
          <w:bCs/>
          <w:color w:val="000000"/>
          <w:szCs w:val="21"/>
          <w:highlight w:val="none"/>
        </w:rPr>
        <w:t xml:space="preserve">采</w:t>
      </w:r>
      <w:r>
        <w:rPr>
          <w:rFonts w:ascii="宋体" w:hAnsi="宋体" w:eastAsia="宋体" w:cs="宋体"/>
          <w:bCs/>
          <w:color w:val="000000"/>
          <w:szCs w:val="21"/>
          <w:highlight w:val="none"/>
        </w:rPr>
        <w:t xml:space="preserve">购代理机构信息</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名</w:t>
      </w:r>
      <w:r>
        <w:rPr>
          <w:rFonts w:ascii="宋体" w:hAnsi="宋体" w:eastAsia="宋体" w:cs="宋体"/>
          <w:bCs/>
          <w:color w:val="000000"/>
          <w:szCs w:val="21"/>
          <w:highlight w:val="none"/>
        </w:rPr>
        <w:t xml:space="preserve">称：苏州市卫康招投标咨询服务有限公司</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地址：苏州市干将西路1296号深业姑苏中心1幢17层</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前台联系方式：</w:t>
      </w:r>
      <w:r>
        <w:rPr>
          <w:rFonts w:ascii="宋体" w:hAnsi="宋体" w:eastAsia="宋体" w:cs="宋体"/>
          <w:bCs/>
          <w:color w:val="000000"/>
          <w:szCs w:val="21"/>
          <w:highlight w:val="none"/>
        </w:rPr>
        <w:t xml:space="preserve">0512-65158848</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ascii="宋体" w:hAnsi="宋体" w:eastAsia="宋体" w:cs="宋体"/>
          <w:bCs/>
          <w:color w:val="000000"/>
          <w:szCs w:val="21"/>
          <w:highlight w:val="none"/>
        </w:rPr>
        <w:t xml:space="preserve">3.项目联系方式</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项目联系人：王仕倩、吴帆</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电　　话：</w:t>
      </w:r>
      <w:r>
        <w:rPr>
          <w:rFonts w:ascii="宋体" w:hAnsi="宋体" w:eastAsia="宋体" w:cs="宋体"/>
          <w:bCs/>
          <w:color w:val="000000"/>
          <w:szCs w:val="21"/>
          <w:highlight w:val="none"/>
        </w:rPr>
        <w:t xml:space="preserve">0512-65237216</w:t>
      </w:r>
      <w:r>
        <w:rPr>
          <w:rFonts w:hint="eastAsia" w:ascii="宋体" w:hAnsi="宋体" w:eastAsia="宋体" w:cs="宋体"/>
          <w:color w:val="000000"/>
          <w:szCs w:val="21"/>
          <w:highlight w:val="none"/>
        </w:rPr>
      </w:r>
      <w:r/>
    </w:p>
    <w:p>
      <w:pPr>
        <w:pStyle w:val="887"/>
        <w:ind w:firstLine="420"/>
        <w:jc w:val="righ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887"/>
        <w:ind w:firstLine="420"/>
        <w:jc w:val="righ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887"/>
        <w:ind w:firstLine="420"/>
        <w:jc w:val="right"/>
        <w:spacing w:line="480" w:lineRule="atLeast"/>
        <w:shd w:val="clear" w:color="auto" w:fill="ffffff"/>
        <w:widowControl/>
        <w:tabs>
          <w:tab w:val="left" w:pos="315" w:leader="none"/>
          <w:tab w:val="center" w:pos="4153"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苏州市卫康招投标咨询服务有限公司 </w:t>
      </w:r>
      <w:r>
        <w:rPr>
          <w:rFonts w:hint="eastAsia" w:ascii="宋体" w:hAnsi="宋体" w:eastAsia="宋体" w:cs="宋体"/>
          <w:color w:val="000000"/>
          <w:szCs w:val="21"/>
          <w:highlight w:val="none"/>
        </w:rPr>
      </w:r>
      <w:r/>
    </w:p>
    <w:p>
      <w:pPr>
        <w:pStyle w:val="887"/>
        <w:jc w:val="center"/>
        <w:spacing w:line="960" w:lineRule="auto"/>
        <w:rPr>
          <w:rFonts w:hint="eastAsia" w:ascii="宋体" w:hAnsi="宋体" w:eastAsia="宋体"/>
          <w:b/>
          <w:color w:val="000000"/>
          <w:spacing w:val="40"/>
          <w:sz w:val="96"/>
          <w:szCs w:val="96"/>
          <w:highlight w:val="none"/>
        </w:rPr>
      </w:pPr>
      <w:r>
        <w:rPr>
          <w:rFonts w:ascii="宋体" w:hAnsi="宋体" w:eastAsia="宋体" w:cs="宋体"/>
          <w:color w:val="000000"/>
          <w:sz w:val="24"/>
          <w:highlight w:val="none"/>
        </w:rPr>
        <w:br w:type="page" w:clear="all"/>
      </w:r>
      <w:r>
        <w:rPr>
          <w:rFonts w:hint="eastAsia" w:ascii="宋体" w:hAnsi="宋体" w:eastAsia="宋体"/>
          <w:b/>
          <w:color w:val="000000"/>
          <w:spacing w:val="40"/>
          <w:sz w:val="96"/>
          <w:szCs w:val="96"/>
          <w:highlight w:val="none"/>
        </w:rPr>
      </w:r>
      <w:r/>
    </w:p>
    <w:p>
      <w:pPr>
        <w:pStyle w:val="887"/>
        <w:jc w:val="center"/>
        <w:spacing w:line="960" w:lineRule="auto"/>
        <w:rPr>
          <w:rFonts w:hint="eastAsia" w:ascii="宋体" w:hAnsi="宋体" w:eastAsia="宋体"/>
          <w:b/>
          <w:color w:val="000000"/>
          <w:spacing w:val="40"/>
          <w:sz w:val="96"/>
          <w:szCs w:val="96"/>
          <w:highlight w:val="none"/>
        </w:rPr>
      </w:pPr>
      <w:r>
        <w:rPr>
          <w:rFonts w:ascii="宋体" w:hAnsi="宋体" w:eastAsia="宋体"/>
          <w:b/>
          <w:color w:val="000000"/>
          <w:spacing w:val="40"/>
          <w:sz w:val="96"/>
          <w:szCs w:val="96"/>
          <w:highlight w:val="none"/>
        </w:rPr>
        <w:t xml:space="preserve">政府</w:t>
      </w:r>
      <w:r>
        <w:rPr>
          <w:rFonts w:hint="eastAsia" w:ascii="宋体" w:hAnsi="宋体" w:eastAsia="宋体"/>
          <w:b/>
          <w:color w:val="000000"/>
          <w:spacing w:val="40"/>
          <w:sz w:val="96"/>
          <w:szCs w:val="96"/>
          <w:highlight w:val="none"/>
        </w:rPr>
        <w:t xml:space="preserve">采</w:t>
      </w:r>
      <w:r>
        <w:rPr>
          <w:rFonts w:ascii="宋体" w:hAnsi="宋体" w:eastAsia="宋体"/>
          <w:b/>
          <w:color w:val="000000"/>
          <w:spacing w:val="40"/>
          <w:sz w:val="96"/>
          <w:szCs w:val="96"/>
          <w:highlight w:val="none"/>
        </w:rPr>
        <w:t xml:space="preserve">购竞争性</w:t>
      </w:r>
      <w:r>
        <w:rPr>
          <w:rFonts w:hint="eastAsia" w:ascii="宋体" w:hAnsi="宋体" w:eastAsia="宋体"/>
          <w:b/>
          <w:color w:val="000000"/>
          <w:spacing w:val="40"/>
          <w:sz w:val="96"/>
          <w:szCs w:val="96"/>
          <w:highlight w:val="none"/>
        </w:rPr>
      </w:r>
      <w:r/>
    </w:p>
    <w:p>
      <w:pPr>
        <w:pStyle w:val="887"/>
        <w:jc w:val="center"/>
        <w:spacing w:line="960" w:lineRule="auto"/>
        <w:rPr>
          <w:rFonts w:ascii="宋体" w:hAnsi="宋体" w:eastAsia="宋体"/>
          <w:b/>
          <w:color w:val="000000"/>
          <w:spacing w:val="20"/>
          <w:sz w:val="96"/>
          <w:szCs w:val="96"/>
          <w:highlight w:val="none"/>
        </w:rPr>
      </w:pPr>
      <w:r>
        <w:rPr>
          <w:rFonts w:ascii="宋体" w:hAnsi="宋体" w:eastAsia="宋体"/>
          <w:b/>
          <w:color w:val="000000"/>
          <w:spacing w:val="40"/>
          <w:sz w:val="96"/>
          <w:szCs w:val="96"/>
          <w:highlight w:val="none"/>
        </w:rPr>
        <w:t xml:space="preserve">磋商</w:t>
      </w:r>
      <w:r>
        <w:rPr>
          <w:rFonts w:ascii="宋体" w:hAnsi="宋体" w:eastAsia="宋体"/>
          <w:b/>
          <w:color w:val="000000"/>
          <w:spacing w:val="20"/>
          <w:sz w:val="96"/>
          <w:szCs w:val="96"/>
          <w:highlight w:val="none"/>
        </w:rPr>
        <w:t xml:space="preserve">文件</w:t>
      </w:r>
      <w:r>
        <w:rPr>
          <w:rFonts w:ascii="宋体" w:hAnsi="宋体" w:eastAsia="宋体"/>
          <w:b/>
          <w:color w:val="000000"/>
          <w:spacing w:val="20"/>
          <w:sz w:val="96"/>
          <w:szCs w:val="96"/>
          <w:highlight w:val="none"/>
        </w:rPr>
      </w:r>
      <w:r/>
    </w:p>
    <w:p>
      <w:pPr>
        <w:pStyle w:val="887"/>
        <w:ind w:left="3171" w:hanging="1590"/>
        <w:spacing w:line="360" w:lineRule="auto"/>
        <w:tabs>
          <w:tab w:val="left" w:pos="1800" w:leader="none"/>
        </w:tabs>
        <w:rPr>
          <w:rFonts w:ascii="宋体" w:hAnsi="宋体" w:eastAsia="宋体"/>
          <w:b/>
          <w:color w:val="000000"/>
          <w:sz w:val="32"/>
          <w:highlight w:val="none"/>
        </w:rPr>
      </w:pPr>
      <w:r>
        <w:rPr>
          <w:rFonts w:ascii="宋体" w:hAnsi="宋体" w:eastAsia="宋体"/>
          <w:b/>
          <w:color w:val="000000"/>
          <w:sz w:val="32"/>
          <w:highlight w:val="none"/>
        </w:rPr>
      </w:r>
      <w:r/>
    </w:p>
    <w:p>
      <w:pPr>
        <w:pStyle w:val="887"/>
        <w:ind w:left="3171" w:hanging="1590"/>
        <w:spacing w:line="360" w:lineRule="auto"/>
        <w:tabs>
          <w:tab w:val="left" w:pos="1800" w:leader="none"/>
        </w:tabs>
        <w:rPr>
          <w:rFonts w:hint="eastAsia" w:ascii="宋体" w:hAnsi="宋体" w:eastAsia="宋体"/>
          <w:b/>
          <w:color w:val="000000"/>
          <w:sz w:val="32"/>
          <w:highlight w:val="none"/>
        </w:rPr>
      </w:pPr>
      <w:r>
        <w:rPr>
          <w:rFonts w:hint="eastAsia" w:ascii="宋体" w:hAnsi="宋体" w:eastAsia="宋体"/>
          <w:b/>
          <w:color w:val="000000"/>
          <w:sz w:val="32"/>
          <w:highlight w:val="none"/>
        </w:rPr>
      </w:r>
      <w:r/>
    </w:p>
    <w:p>
      <w:pPr>
        <w:pStyle w:val="887"/>
        <w:ind w:left="3171" w:hanging="1590"/>
        <w:spacing w:line="360" w:lineRule="auto"/>
        <w:tabs>
          <w:tab w:val="left" w:pos="1800" w:leader="none"/>
        </w:tabs>
        <w:rPr>
          <w:rFonts w:hint="eastAsia" w:ascii="宋体" w:hAnsi="宋体" w:eastAsia="宋体"/>
          <w:b/>
          <w:color w:val="000000"/>
          <w:sz w:val="32"/>
          <w:highlight w:val="none"/>
        </w:rPr>
      </w:pPr>
      <w:r>
        <w:rPr>
          <w:rFonts w:hint="eastAsia" w:ascii="宋体" w:hAnsi="宋体" w:eastAsia="宋体"/>
          <w:b/>
          <w:color w:val="000000"/>
          <w:sz w:val="32"/>
          <w:highlight w:val="none"/>
        </w:rPr>
      </w:r>
      <w:r/>
    </w:p>
    <w:p>
      <w:pPr>
        <w:pStyle w:val="887"/>
        <w:ind w:firstLine="1285"/>
        <w:spacing w:line="360" w:lineRule="auto"/>
        <w:tabs>
          <w:tab w:val="left" w:pos="1800" w:leader="none"/>
        </w:tabs>
        <w:rPr>
          <w:rFonts w:ascii="宋体" w:hAnsi="宋体" w:eastAsia="宋体"/>
          <w:b/>
          <w:color w:val="000000"/>
          <w:sz w:val="32"/>
          <w:highlight w:val="none"/>
        </w:rPr>
      </w:pPr>
      <w:r>
        <w:rPr>
          <w:rFonts w:hint="eastAsia" w:ascii="宋体" w:hAnsi="宋体" w:eastAsia="宋体"/>
          <w:b/>
          <w:color w:val="000000"/>
          <w:sz w:val="32"/>
          <w:highlight w:val="none"/>
        </w:rPr>
        <w:t xml:space="preserve">采</w:t>
      </w:r>
      <w:r>
        <w:rPr>
          <w:rFonts w:ascii="宋体" w:hAnsi="宋体" w:eastAsia="宋体"/>
          <w:b/>
          <w:color w:val="000000"/>
          <w:sz w:val="32"/>
          <w:highlight w:val="none"/>
        </w:rPr>
        <w:t xml:space="preserve">购编号：</w:t>
      </w:r>
      <w:r>
        <w:rPr>
          <w:rFonts w:hint="eastAsia" w:ascii="宋体" w:hAnsi="宋体" w:eastAsia="宋体"/>
          <w:b/>
          <w:color w:val="000000"/>
          <w:sz w:val="32"/>
          <w:highlight w:val="none"/>
          <w:lang w:eastAsia="zh-CN"/>
        </w:rPr>
        <w:t xml:space="preserve">JSZC-320500-SZWK-C2025-0622</w:t>
      </w:r>
      <w:r>
        <w:rPr>
          <w:rFonts w:hint="eastAsia" w:ascii="宋体" w:hAnsi="宋体" w:eastAsia="宋体"/>
          <w:b/>
          <w:color w:val="000000"/>
          <w:sz w:val="32"/>
          <w:highlight w:val="none"/>
        </w:rPr>
        <w:t xml:space="preserve">号</w:t>
      </w:r>
      <w:r>
        <w:rPr>
          <w:rFonts w:ascii="宋体" w:hAnsi="宋体" w:eastAsia="宋体"/>
          <w:b/>
          <w:color w:val="000000"/>
          <w:sz w:val="32"/>
          <w:highlight w:val="none"/>
        </w:rPr>
      </w:r>
      <w:r/>
    </w:p>
    <w:p>
      <w:pPr>
        <w:pStyle w:val="887"/>
        <w:ind w:left="2891" w:hanging="1606"/>
        <w:jc w:val="left"/>
        <w:tabs>
          <w:tab w:val="left" w:pos="315" w:leader="none"/>
          <w:tab w:val="center" w:pos="4153" w:leader="none"/>
        </w:tabs>
        <w:rPr>
          <w:rFonts w:hint="eastAsia" w:ascii="宋体" w:hAnsi="宋体" w:eastAsia="宋体"/>
          <w:color w:val="000000"/>
          <w:szCs w:val="21"/>
          <w:highlight w:val="none"/>
          <w:lang w:eastAsia="zh-CN"/>
        </w:rPr>
      </w:pPr>
      <w:r>
        <w:rPr>
          <w:rFonts w:hint="eastAsia" w:ascii="宋体" w:hAnsi="宋体" w:eastAsia="宋体"/>
          <w:b/>
          <w:color w:val="000000"/>
          <w:sz w:val="32"/>
          <w:highlight w:val="none"/>
        </w:rPr>
        <w:t xml:space="preserve">采</w:t>
      </w:r>
      <w:r>
        <w:rPr>
          <w:rFonts w:ascii="宋体" w:hAnsi="宋体" w:eastAsia="宋体"/>
          <w:b/>
          <w:color w:val="000000"/>
          <w:sz w:val="32"/>
          <w:highlight w:val="none"/>
        </w:rPr>
        <w:t xml:space="preserve">购内容：</w:t>
      </w:r>
      <w:r>
        <w:rPr>
          <w:rFonts w:hint="eastAsia" w:ascii="宋体" w:hAnsi="宋体" w:eastAsia="宋体"/>
          <w:b/>
          <w:color w:val="000000"/>
          <w:spacing w:val="-8"/>
          <w:sz w:val="32"/>
          <w:highlight w:val="none"/>
          <w:lang w:eastAsia="zh-CN"/>
        </w:rPr>
        <w:t xml:space="preserve">DRG数据分组与分析服务与平台优化服务</w:t>
      </w:r>
      <w:r>
        <w:rPr>
          <w:rFonts w:hint="eastAsia" w:ascii="宋体" w:hAnsi="宋体" w:eastAsia="宋体"/>
          <w:color w:val="000000"/>
          <w:szCs w:val="21"/>
          <w:highlight w:val="none"/>
          <w:lang w:eastAsia="zh-CN"/>
        </w:rPr>
      </w:r>
      <w:r/>
    </w:p>
    <w:p>
      <w:pPr>
        <w:pStyle w:val="887"/>
        <w:ind w:firstLine="1285"/>
        <w:jc w:val="left"/>
        <w:tabs>
          <w:tab w:val="left" w:pos="315" w:leader="none"/>
          <w:tab w:val="center" w:pos="4153" w:leader="none"/>
        </w:tabs>
        <w:rPr>
          <w:rFonts w:hint="eastAsia" w:ascii="宋体" w:hAnsi="宋体" w:eastAsia="宋体"/>
          <w:b/>
          <w:color w:val="000000"/>
          <w:sz w:val="32"/>
          <w:highlight w:val="none"/>
          <w:lang w:eastAsia="zh-CN"/>
        </w:rPr>
      </w:pPr>
      <w:r>
        <w:rPr>
          <w:rFonts w:hint="eastAsia" w:ascii="宋体" w:hAnsi="宋体" w:eastAsia="宋体"/>
          <w:b/>
          <w:color w:val="000000"/>
          <w:sz w:val="32"/>
          <w:highlight w:val="none"/>
        </w:rPr>
        <w:t xml:space="preserve">采 </w:t>
      </w:r>
      <w:r>
        <w:rPr>
          <w:rFonts w:ascii="宋体" w:hAnsi="宋体" w:eastAsia="宋体"/>
          <w:b/>
          <w:color w:val="000000"/>
          <w:sz w:val="32"/>
          <w:highlight w:val="none"/>
        </w:rPr>
        <w:t xml:space="preserve">购</w:t>
      </w:r>
      <w:r>
        <w:rPr>
          <w:rFonts w:hint="eastAsia" w:ascii="宋体" w:hAnsi="宋体" w:eastAsia="宋体"/>
          <w:b/>
          <w:color w:val="000000"/>
          <w:sz w:val="32"/>
          <w:highlight w:val="none"/>
        </w:rPr>
        <w:t xml:space="preserve"> </w:t>
      </w:r>
      <w:r>
        <w:rPr>
          <w:rFonts w:ascii="宋体" w:hAnsi="宋体" w:eastAsia="宋体"/>
          <w:b/>
          <w:color w:val="000000"/>
          <w:sz w:val="32"/>
          <w:highlight w:val="none"/>
        </w:rPr>
        <w:t xml:space="preserve">人：</w:t>
      </w:r>
      <w:r>
        <w:rPr>
          <w:rFonts w:hint="eastAsia" w:ascii="宋体" w:hAnsi="宋体" w:eastAsia="宋体"/>
          <w:b/>
          <w:color w:val="000000"/>
          <w:sz w:val="32"/>
          <w:highlight w:val="none"/>
          <w:lang w:eastAsia="zh-CN"/>
        </w:rPr>
        <w:t xml:space="preserve">苏州市医疗保障基金管理中心</w:t>
      </w:r>
      <w:r>
        <w:rPr>
          <w:rFonts w:hint="eastAsia" w:ascii="宋体" w:hAnsi="宋体" w:eastAsia="宋体"/>
          <w:b/>
          <w:color w:val="000000"/>
          <w:sz w:val="32"/>
          <w:highlight w:val="none"/>
          <w:lang w:eastAsia="zh-CN"/>
        </w:rPr>
      </w:r>
      <w:r/>
    </w:p>
    <w:p>
      <w:pPr>
        <w:pStyle w:val="901"/>
        <w:rPr>
          <w:rFonts w:ascii="宋体" w:hAnsi="宋体" w:eastAsia="宋体"/>
          <w:color w:val="000000"/>
          <w:highlight w:val="none"/>
        </w:rPr>
      </w:pPr>
      <w:r>
        <w:rPr>
          <w:rFonts w:ascii="宋体" w:hAnsi="宋体" w:eastAsia="宋体"/>
          <w:color w:val="000000"/>
          <w:highlight w:val="none"/>
        </w:rPr>
      </w:r>
      <w:r/>
    </w:p>
    <w:p>
      <w:pPr>
        <w:pStyle w:val="887"/>
        <w:rPr>
          <w:rFonts w:ascii="宋体" w:hAnsi="宋体" w:eastAsia="宋体"/>
          <w:color w:val="000000"/>
          <w:highlight w:val="none"/>
        </w:rPr>
      </w:pPr>
      <w:r>
        <w:rPr>
          <w:rFonts w:hint="eastAsia" w:ascii="宋体" w:hAnsi="宋体" w:eastAsia="宋体"/>
          <w:color w:val="000000"/>
          <w:highlight w:val="none"/>
        </w:rPr>
        <w:t xml:space="preserve"> </w:t>
      </w:r>
      <w:r>
        <w:rPr>
          <w:rFonts w:ascii="宋体" w:hAnsi="宋体" w:eastAsia="宋体"/>
          <w:color w:val="000000"/>
          <w:highlight w:val="none"/>
        </w:rPr>
      </w:r>
      <w:r/>
    </w:p>
    <w:p>
      <w:pPr>
        <w:pStyle w:val="887"/>
        <w:rPr>
          <w:rFonts w:ascii="宋体" w:hAnsi="宋体" w:eastAsia="宋体"/>
          <w:color w:val="000000"/>
          <w:highlight w:val="none"/>
        </w:rPr>
      </w:pPr>
      <w:r>
        <w:rPr>
          <w:rFonts w:ascii="宋体" w:hAnsi="宋体" w:eastAsia="宋体"/>
          <w:color w:val="000000"/>
          <w:highlight w:val="none"/>
        </w:rPr>
      </w:r>
      <w:r/>
    </w:p>
    <w:p>
      <w:pPr>
        <w:pStyle w:val="887"/>
        <w:rPr>
          <w:rFonts w:ascii="宋体" w:hAnsi="宋体" w:eastAsia="宋体"/>
          <w:color w:val="000000"/>
          <w:highlight w:val="none"/>
        </w:rPr>
      </w:pPr>
      <w:r>
        <w:rPr>
          <w:rFonts w:ascii="宋体" w:hAnsi="宋体" w:eastAsia="宋体"/>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1612265</wp:posOffset>
                </wp:positionH>
                <wp:positionV relativeFrom="paragraph">
                  <wp:posOffset>53340</wp:posOffset>
                </wp:positionV>
                <wp:extent cx="2165985" cy="135128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351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26.9pt;mso-position-horizontal:absolute;mso-position-vertical-relative:text;margin-top:4.2pt;mso-position-vertical:absolute;width:170.5pt;height:106.4pt;mso-wrap-distance-left:0.0pt;mso-wrap-distance-top:0.0pt;mso-wrap-distance-right:0.0pt;mso-wrap-distance-bottom:0.0pt;" stroked="f">
                <v:path textboxrect="0,0,0,0"/>
                <w10:wrap type="square"/>
                <v:imagedata r:id="rId12" o:title=""/>
              </v:shape>
            </w:pict>
          </mc:Fallback>
        </mc:AlternateContent>
      </w:r>
      <w:r>
        <w:rPr>
          <w:rFonts w:ascii="宋体" w:hAnsi="宋体" w:eastAsia="宋体"/>
          <w:color w:val="000000"/>
          <w:highlight w:val="none"/>
        </w:rPr>
      </w:r>
      <w:r/>
    </w:p>
    <w:p>
      <w:pPr>
        <w:pStyle w:val="887"/>
        <w:rPr>
          <w:rFonts w:ascii="宋体" w:hAnsi="宋体" w:eastAsia="宋体"/>
          <w:color w:val="000000"/>
          <w:highlight w:val="none"/>
        </w:rPr>
      </w:pPr>
      <w:r>
        <w:rPr>
          <w:rFonts w:ascii="宋体" w:hAnsi="宋体" w:eastAsia="宋体"/>
          <w:color w:val="000000"/>
          <w:highlight w:val="none"/>
        </w:rPr>
      </w:r>
      <w:r/>
    </w:p>
    <w:p>
      <w:pPr>
        <w:pStyle w:val="887"/>
        <w:rPr>
          <w:rFonts w:ascii="宋体" w:hAnsi="宋体" w:eastAsia="宋体"/>
          <w:color w:val="000000"/>
          <w:highlight w:val="none"/>
        </w:rPr>
      </w:pPr>
      <w:r>
        <w:rPr>
          <w:rFonts w:ascii="宋体" w:hAnsi="宋体" w:eastAsia="宋体"/>
          <w:color w:val="000000"/>
          <w:highlight w:val="none"/>
        </w:rPr>
      </w:r>
      <w:r/>
    </w:p>
    <w:p>
      <w:pPr>
        <w:pStyle w:val="887"/>
        <w:rPr>
          <w:rFonts w:ascii="宋体" w:hAnsi="宋体" w:eastAsia="宋体"/>
          <w:color w:val="000000"/>
          <w:highlight w:val="none"/>
        </w:rPr>
      </w:pPr>
      <w:r>
        <w:rPr>
          <w:rFonts w:ascii="宋体" w:hAnsi="宋体" w:eastAsia="宋体"/>
          <w:color w:val="000000"/>
          <w:highlight w:val="none"/>
        </w:rPr>
      </w:r>
      <w:r/>
    </w:p>
    <w:p>
      <w:pPr>
        <w:pStyle w:val="887"/>
        <w:rPr>
          <w:rFonts w:ascii="宋体" w:hAnsi="宋体" w:eastAsia="宋体"/>
          <w:color w:val="000000"/>
          <w:highlight w:val="none"/>
        </w:rPr>
      </w:pPr>
      <w:r>
        <w:rPr>
          <w:rFonts w:ascii="宋体" w:hAnsi="宋体" w:eastAsia="宋体"/>
          <w:color w:val="000000"/>
          <w:highlight w:val="none"/>
        </w:rPr>
      </w:r>
      <w:r/>
    </w:p>
    <w:p>
      <w:pPr>
        <w:pStyle w:val="887"/>
        <w:rPr>
          <w:rFonts w:ascii="宋体" w:hAnsi="宋体" w:eastAsia="宋体"/>
          <w:color w:val="000000"/>
          <w:highlight w:val="none"/>
        </w:rPr>
      </w:pPr>
      <w:r>
        <w:rPr>
          <w:rFonts w:ascii="宋体" w:hAnsi="宋体" w:eastAsia="宋体"/>
          <w:color w:val="000000"/>
          <w:highlight w:val="none"/>
        </w:rPr>
      </w:r>
      <w:r/>
    </w:p>
    <w:p>
      <w:pPr>
        <w:pStyle w:val="887"/>
        <w:rPr>
          <w:rFonts w:ascii="宋体" w:hAnsi="宋体" w:eastAsia="宋体"/>
          <w:color w:val="000000"/>
          <w:highlight w:val="none"/>
        </w:rPr>
      </w:pPr>
      <w:r>
        <w:rPr>
          <w:rFonts w:ascii="宋体" w:hAnsi="宋体" w:eastAsia="宋体"/>
          <w:color w:val="000000"/>
          <w:highlight w:val="none"/>
        </w:rPr>
      </w:r>
      <w:r/>
    </w:p>
    <w:p>
      <w:pPr>
        <w:pStyle w:val="887"/>
        <w:rPr>
          <w:rFonts w:hint="eastAsia" w:ascii="宋体" w:hAnsi="宋体" w:eastAsia="宋体"/>
          <w:color w:val="000000"/>
          <w:highlight w:val="none"/>
        </w:rPr>
      </w:pPr>
      <w:r>
        <w:rPr>
          <w:rFonts w:hint="eastAsia" w:ascii="宋体" w:hAnsi="宋体" w:eastAsia="宋体"/>
          <w:color w:val="000000"/>
          <w:highlight w:val="none"/>
        </w:rPr>
      </w:r>
      <w:r/>
    </w:p>
    <w:p>
      <w:pPr>
        <w:pStyle w:val="887"/>
        <w:rPr>
          <w:rFonts w:hint="eastAsia" w:ascii="宋体" w:hAnsi="宋体" w:eastAsia="宋体"/>
          <w:color w:val="000000"/>
          <w:highlight w:val="none"/>
        </w:rPr>
      </w:pPr>
      <w:r>
        <w:rPr>
          <w:rFonts w:hint="eastAsia" w:ascii="宋体" w:hAnsi="宋体" w:eastAsia="宋体"/>
          <w:color w:val="000000"/>
          <w:highlight w:val="none"/>
        </w:rPr>
      </w:r>
      <w:r/>
    </w:p>
    <w:p>
      <w:pPr>
        <w:pStyle w:val="887"/>
        <w:rPr>
          <w:rFonts w:ascii="宋体" w:hAnsi="宋体" w:eastAsia="宋体"/>
          <w:color w:val="000000"/>
          <w:highlight w:val="none"/>
        </w:rPr>
      </w:pPr>
      <w:r>
        <w:rPr>
          <w:rFonts w:ascii="宋体" w:hAnsi="宋体" w:eastAsia="宋体"/>
          <w:color w:val="000000"/>
          <w:highlight w:val="none"/>
        </w:rPr>
      </w:r>
      <w:r/>
    </w:p>
    <w:p>
      <w:pPr>
        <w:pStyle w:val="887"/>
        <w:rPr>
          <w:rFonts w:ascii="宋体" w:hAnsi="宋体" w:eastAsia="宋体"/>
          <w:b/>
          <w:color w:val="000000"/>
          <w:highlight w:val="none"/>
        </w:rPr>
      </w:pPr>
      <w:r>
        <w:rPr>
          <w:rFonts w:ascii="宋体" w:hAnsi="宋体" w:eastAsia="宋体"/>
          <w:b/>
          <w:color w:val="000000"/>
          <w:highlight w:val="none"/>
        </w:rPr>
      </w:r>
      <w:r/>
    </w:p>
    <w:p>
      <w:pPr>
        <w:pStyle w:val="887"/>
        <w:jc w:val="center"/>
        <w:rPr>
          <w:rFonts w:ascii="宋体" w:hAnsi="宋体" w:eastAsia="宋体"/>
          <w:b/>
          <w:color w:val="000000"/>
          <w:sz w:val="32"/>
          <w:highlight w:val="none"/>
        </w:rPr>
      </w:pPr>
      <w:r>
        <w:rPr>
          <w:rFonts w:ascii="宋体" w:hAnsi="宋体" w:eastAsia="宋体"/>
          <w:b/>
          <w:color w:val="000000"/>
          <w:sz w:val="32"/>
          <w:highlight w:val="none"/>
        </w:rPr>
        <w:t xml:space="preserve">苏州市卫康招投标咨询服务有限公司</w:t>
      </w:r>
      <w:r>
        <w:rPr>
          <w:rFonts w:ascii="宋体" w:hAnsi="宋体" w:eastAsia="宋体"/>
          <w:b/>
          <w:color w:val="000000"/>
          <w:sz w:val="32"/>
          <w:highlight w:val="none"/>
        </w:rPr>
      </w:r>
      <w:r/>
    </w:p>
    <w:p>
      <w:pPr>
        <w:pStyle w:val="887"/>
        <w:jc w:val="center"/>
        <w:rPr>
          <w:rFonts w:ascii="宋体" w:hAnsi="宋体" w:eastAsia="宋体"/>
          <w:color w:val="000000"/>
          <w:highlight w:val="none"/>
        </w:rPr>
      </w:pPr>
      <w:r>
        <w:rPr>
          <w:rFonts w:ascii="宋体" w:hAnsi="宋体" w:eastAsia="宋体"/>
          <w:b/>
          <w:color w:val="000000"/>
          <w:sz w:val="32"/>
          <w:highlight w:val="none"/>
        </w:rPr>
        <w:t xml:space="preserve">二〇二</w:t>
      </w:r>
      <w:r>
        <w:rPr>
          <w:rFonts w:hint="eastAsia" w:ascii="宋体" w:hAnsi="宋体" w:eastAsia="宋体"/>
          <w:b/>
          <w:color w:val="000000"/>
          <w:sz w:val="32"/>
          <w:highlight w:val="none"/>
        </w:rPr>
        <w:t xml:space="preserve">五年</w:t>
      </w:r>
      <w:r>
        <w:rPr>
          <w:rFonts w:hint="eastAsia" w:ascii="宋体" w:hAnsi="宋体" w:eastAsia="宋体"/>
          <w:b/>
          <w:color w:val="000000"/>
          <w:sz w:val="32"/>
          <w:highlight w:val="none"/>
          <w:lang w:val="en-US" w:eastAsia="zh-CN"/>
        </w:rPr>
        <w:t xml:space="preserve">十二</w:t>
      </w:r>
      <w:r>
        <w:rPr>
          <w:rFonts w:ascii="宋体" w:hAnsi="宋体" w:eastAsia="宋体"/>
          <w:b/>
          <w:color w:val="000000"/>
          <w:sz w:val="32"/>
          <w:highlight w:val="none"/>
        </w:rPr>
        <w:t xml:space="preserve">月</w:t>
      </w:r>
      <w:r>
        <w:rPr>
          <w:rFonts w:ascii="宋体" w:hAnsi="宋体" w:eastAsia="宋体"/>
          <w:color w:val="000000"/>
          <w:highlight w:val="none"/>
        </w:rPr>
      </w:r>
      <w:r/>
    </w:p>
    <w:p>
      <w:pPr>
        <w:pStyle w:val="887"/>
        <w:jc w:val="center"/>
        <w:tabs>
          <w:tab w:val="left" w:pos="315" w:leader="none"/>
          <w:tab w:val="center" w:pos="4153" w:leader="none"/>
        </w:tabs>
        <w:rPr>
          <w:rFonts w:hint="eastAsia" w:ascii="宋体" w:hAnsi="宋体" w:eastAsia="宋体"/>
          <w:b/>
          <w:color w:val="000000"/>
          <w:sz w:val="52"/>
          <w:szCs w:val="52"/>
          <w:highlight w:val="none"/>
        </w:rPr>
      </w:pPr>
      <w:r>
        <w:rPr>
          <w:rFonts w:hint="eastAsia" w:ascii="宋体" w:hAnsi="宋体" w:eastAsia="宋体"/>
          <w:b/>
          <w:color w:val="000000"/>
          <w:sz w:val="52"/>
          <w:szCs w:val="52"/>
          <w:highlight w:val="none"/>
        </w:rPr>
      </w:r>
      <w:r/>
    </w:p>
    <w:p>
      <w:pPr>
        <w:pStyle w:val="887"/>
        <w:jc w:val="center"/>
        <w:tabs>
          <w:tab w:val="left" w:pos="315" w:leader="none"/>
          <w:tab w:val="center" w:pos="4153" w:leader="none"/>
        </w:tabs>
        <w:rPr>
          <w:rFonts w:ascii="宋体" w:hAnsi="宋体" w:eastAsia="宋体"/>
          <w:b/>
          <w:color w:val="000000"/>
          <w:sz w:val="52"/>
          <w:szCs w:val="52"/>
          <w:highlight w:val="none"/>
        </w:rPr>
      </w:pPr>
      <w:r>
        <w:rPr>
          <w:rFonts w:ascii="宋体" w:hAnsi="宋体" w:eastAsia="宋体"/>
          <w:b/>
          <w:color w:val="000000"/>
          <w:sz w:val="52"/>
          <w:szCs w:val="52"/>
          <w:highlight w:val="none"/>
        </w:rPr>
        <w:t xml:space="preserve">目</w:t>
      </w:r>
      <w:r>
        <w:rPr>
          <w:rFonts w:hint="eastAsia" w:ascii="宋体" w:hAnsi="宋体" w:eastAsia="宋体"/>
          <w:b/>
          <w:color w:val="000000"/>
          <w:sz w:val="52"/>
          <w:szCs w:val="52"/>
          <w:highlight w:val="none"/>
        </w:rPr>
        <w:t xml:space="preserve"> </w:t>
      </w:r>
      <w:r>
        <w:rPr>
          <w:rFonts w:ascii="宋体" w:hAnsi="宋体" w:eastAsia="宋体"/>
          <w:b/>
          <w:color w:val="000000"/>
          <w:sz w:val="52"/>
          <w:szCs w:val="52"/>
          <w:highlight w:val="none"/>
        </w:rPr>
        <w:t xml:space="preserve"> 录</w:t>
      </w:r>
      <w:r>
        <w:rPr>
          <w:rFonts w:ascii="宋体" w:hAnsi="宋体" w:eastAsia="宋体"/>
          <w:b/>
          <w:color w:val="000000"/>
          <w:sz w:val="52"/>
          <w:szCs w:val="52"/>
          <w:highlight w:val="none"/>
        </w:rPr>
      </w:r>
      <w:r/>
    </w:p>
    <w:p>
      <w:pPr>
        <w:pStyle w:val="887"/>
        <w:jc w:val="center"/>
        <w:tabs>
          <w:tab w:val="left" w:pos="315" w:leader="none"/>
          <w:tab w:val="center" w:pos="4153" w:leader="none"/>
        </w:tabs>
        <w:rPr>
          <w:rFonts w:ascii="宋体" w:hAnsi="宋体" w:eastAsia="宋体"/>
          <w:b/>
          <w:color w:val="000000"/>
          <w:sz w:val="52"/>
          <w:szCs w:val="52"/>
          <w:highlight w:val="none"/>
        </w:rPr>
      </w:pPr>
      <w:r>
        <w:rPr>
          <w:rFonts w:ascii="宋体" w:hAnsi="宋体" w:eastAsia="宋体"/>
          <w:b/>
          <w:color w:val="000000"/>
          <w:sz w:val="52"/>
          <w:szCs w:val="52"/>
          <w:highlight w:val="none"/>
        </w:rPr>
      </w:r>
      <w:r/>
    </w:p>
    <w:p>
      <w:pPr>
        <w:pStyle w:val="887"/>
        <w:numPr>
          <w:ilvl w:val="0"/>
          <w:numId w:val="1"/>
        </w:numPr>
        <w:tabs>
          <w:tab w:val="left" w:pos="315" w:leader="none"/>
          <w:tab w:val="left" w:pos="720" w:leader="none"/>
          <w:tab w:val="center" w:pos="4153" w:leader="none"/>
        </w:tabs>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 xml:space="preserve">采</w:t>
      </w:r>
      <w:r>
        <w:rPr>
          <w:rFonts w:ascii="宋体" w:hAnsi="宋体" w:eastAsia="宋体"/>
          <w:color w:val="000000"/>
          <w:sz w:val="28"/>
          <w:szCs w:val="28"/>
          <w:highlight w:val="none"/>
        </w:rPr>
        <w:t xml:space="preserve">购邀请</w:t>
      </w:r>
      <w:r>
        <w:rPr>
          <w:rFonts w:hint="eastAsia" w:ascii="宋体" w:hAnsi="宋体" w:eastAsia="宋体"/>
          <w:color w:val="000000"/>
          <w:sz w:val="28"/>
          <w:szCs w:val="28"/>
          <w:highlight w:val="none"/>
        </w:rPr>
        <w:t xml:space="preserve">函</w:t>
      </w:r>
      <w:r>
        <w:rPr>
          <w:rFonts w:hint="eastAsia" w:ascii="宋体" w:hAnsi="宋体" w:eastAsia="宋体"/>
          <w:color w:val="000000"/>
          <w:sz w:val="28"/>
          <w:szCs w:val="28"/>
          <w:highlight w:val="none"/>
        </w:rPr>
      </w:r>
      <w:r/>
    </w:p>
    <w:p>
      <w:pPr>
        <w:pStyle w:val="887"/>
        <w:numPr>
          <w:ilvl w:val="0"/>
          <w:numId w:val="1"/>
        </w:numPr>
        <w:tabs>
          <w:tab w:val="left" w:pos="315" w:leader="none"/>
          <w:tab w:val="left" w:pos="720" w:leader="none"/>
          <w:tab w:val="center" w:pos="4153" w:leader="none"/>
        </w:tabs>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供应商须知</w:t>
      </w:r>
      <w:r>
        <w:rPr>
          <w:rFonts w:ascii="宋体" w:hAnsi="宋体" w:eastAsia="宋体"/>
          <w:color w:val="000000"/>
          <w:sz w:val="28"/>
          <w:szCs w:val="28"/>
          <w:highlight w:val="none"/>
        </w:rPr>
      </w:r>
      <w:r/>
    </w:p>
    <w:p>
      <w:pPr>
        <w:pStyle w:val="887"/>
        <w:numPr>
          <w:ilvl w:val="0"/>
          <w:numId w:val="1"/>
        </w:numPr>
        <w:tabs>
          <w:tab w:val="left" w:pos="315" w:leader="none"/>
          <w:tab w:val="left" w:pos="720" w:leader="none"/>
          <w:tab w:val="center" w:pos="4153" w:leader="none"/>
        </w:tabs>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采</w:t>
      </w:r>
      <w:r>
        <w:rPr>
          <w:rFonts w:ascii="宋体" w:hAnsi="宋体" w:eastAsia="宋体"/>
          <w:color w:val="000000"/>
          <w:sz w:val="28"/>
          <w:szCs w:val="28"/>
          <w:highlight w:val="none"/>
        </w:rPr>
        <w:t xml:space="preserve">购需求</w:t>
      </w:r>
      <w:r>
        <w:rPr>
          <w:rFonts w:ascii="宋体" w:hAnsi="宋体" w:eastAsia="宋体"/>
          <w:color w:val="000000"/>
          <w:sz w:val="28"/>
          <w:szCs w:val="28"/>
          <w:highlight w:val="none"/>
        </w:rPr>
      </w:r>
      <w:r/>
    </w:p>
    <w:p>
      <w:pPr>
        <w:pStyle w:val="887"/>
        <w:numPr>
          <w:ilvl w:val="0"/>
          <w:numId w:val="1"/>
        </w:numPr>
        <w:tabs>
          <w:tab w:val="left" w:pos="315" w:leader="none"/>
          <w:tab w:val="left" w:pos="720" w:leader="none"/>
          <w:tab w:val="center" w:pos="4153" w:leader="none"/>
        </w:tabs>
        <w:rPr>
          <w:rFonts w:ascii="宋体" w:hAnsi="宋体" w:eastAsia="宋体"/>
          <w:color w:val="000000"/>
          <w:sz w:val="28"/>
          <w:szCs w:val="28"/>
          <w:highlight w:val="none"/>
        </w:rPr>
      </w:pPr>
      <w:r>
        <w:rPr>
          <w:rFonts w:ascii="宋体" w:hAnsi="宋体" w:eastAsia="宋体"/>
          <w:color w:val="000000"/>
          <w:sz w:val="28"/>
          <w:szCs w:val="28"/>
          <w:highlight w:val="none"/>
        </w:rPr>
        <w:t xml:space="preserve">评审方法及</w:t>
      </w:r>
      <w:r>
        <w:rPr>
          <w:rFonts w:hint="eastAsia" w:ascii="宋体" w:hAnsi="宋体" w:eastAsia="宋体"/>
          <w:color w:val="000000"/>
          <w:sz w:val="28"/>
          <w:szCs w:val="28"/>
          <w:highlight w:val="none"/>
        </w:rPr>
        <w:t xml:space="preserve">评分</w:t>
      </w:r>
      <w:r>
        <w:rPr>
          <w:rFonts w:ascii="宋体" w:hAnsi="宋体" w:eastAsia="宋体"/>
          <w:color w:val="000000"/>
          <w:sz w:val="28"/>
          <w:szCs w:val="28"/>
          <w:highlight w:val="none"/>
        </w:rPr>
        <w:t xml:space="preserve">标准</w:t>
      </w:r>
      <w:r>
        <w:rPr>
          <w:rFonts w:ascii="宋体" w:hAnsi="宋体" w:eastAsia="宋体"/>
          <w:color w:val="000000"/>
          <w:sz w:val="28"/>
          <w:szCs w:val="28"/>
          <w:highlight w:val="none"/>
        </w:rPr>
      </w:r>
      <w:r/>
    </w:p>
    <w:p>
      <w:pPr>
        <w:pStyle w:val="887"/>
        <w:numPr>
          <w:ilvl w:val="0"/>
          <w:numId w:val="1"/>
        </w:numPr>
        <w:tabs>
          <w:tab w:val="left" w:pos="315" w:leader="none"/>
          <w:tab w:val="left" w:pos="720" w:leader="none"/>
          <w:tab w:val="center" w:pos="4153" w:leader="none"/>
        </w:tabs>
        <w:rPr>
          <w:rFonts w:ascii="宋体" w:hAnsi="宋体" w:eastAsia="宋体"/>
          <w:color w:val="000000"/>
          <w:sz w:val="28"/>
          <w:szCs w:val="28"/>
          <w:highlight w:val="none"/>
        </w:rPr>
      </w:pPr>
      <w:r>
        <w:rPr>
          <w:rFonts w:ascii="宋体" w:hAnsi="宋体" w:eastAsia="宋体"/>
          <w:color w:val="000000"/>
          <w:sz w:val="28"/>
          <w:szCs w:val="28"/>
          <w:highlight w:val="none"/>
        </w:rPr>
        <w:t xml:space="preserve">合同主要条款</w:t>
      </w:r>
      <w:r>
        <w:rPr>
          <w:rFonts w:ascii="宋体" w:hAnsi="宋体" w:eastAsia="宋体"/>
          <w:color w:val="000000"/>
          <w:sz w:val="28"/>
          <w:szCs w:val="28"/>
          <w:highlight w:val="none"/>
        </w:rPr>
      </w:r>
      <w:r/>
    </w:p>
    <w:p>
      <w:pPr>
        <w:pStyle w:val="887"/>
        <w:numPr>
          <w:ilvl w:val="0"/>
          <w:numId w:val="1"/>
        </w:numPr>
        <w:tabs>
          <w:tab w:val="left" w:pos="720" w:leader="none"/>
        </w:tabs>
        <w:rPr>
          <w:rFonts w:hint="eastAsia" w:ascii="宋体" w:hAnsi="宋体" w:eastAsia="宋体"/>
          <w:color w:val="000000"/>
          <w:sz w:val="28"/>
          <w:szCs w:val="28"/>
          <w:highlight w:val="none"/>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olor w:val="000000"/>
          <w:sz w:val="28"/>
          <w:szCs w:val="28"/>
          <w:highlight w:val="none"/>
        </w:rPr>
        <w:t xml:space="preserve">附件格式</w:t>
      </w:r>
      <w:r>
        <w:rPr>
          <w:rFonts w:hint="eastAsia" w:ascii="宋体" w:hAnsi="宋体" w:eastAsia="宋体"/>
          <w:color w:val="000000"/>
          <w:sz w:val="28"/>
          <w:szCs w:val="28"/>
          <w:highlight w:val="none"/>
        </w:rPr>
      </w:r>
      <w:r/>
    </w:p>
    <w:p>
      <w:pPr>
        <w:pStyle w:val="887"/>
        <w:jc w:val="center"/>
        <w:spacing w:line="480" w:lineRule="auto"/>
        <w:tabs>
          <w:tab w:val="right" w:pos="8302" w:leader="dot"/>
        </w:tabs>
        <w:rPr>
          <w:rFonts w:ascii="宋体" w:hAnsi="宋体" w:eastAsia="宋体"/>
          <w:b/>
          <w:bCs/>
          <w:color w:val="000000"/>
          <w:sz w:val="32"/>
          <w:szCs w:val="32"/>
          <w:highlight w:val="none"/>
        </w:rPr>
      </w:pPr>
      <w:r>
        <w:rPr>
          <w:rFonts w:ascii="宋体" w:hAnsi="宋体" w:eastAsia="宋体"/>
          <w:b/>
          <w:color w:val="000000"/>
          <w:sz w:val="32"/>
          <w:szCs w:val="32"/>
          <w:highlight w:val="none"/>
        </w:rPr>
        <w:t xml:space="preserve">一、</w:t>
      </w:r>
      <w:r>
        <w:rPr>
          <w:rFonts w:hint="eastAsia" w:ascii="宋体" w:hAnsi="宋体" w:eastAsia="宋体"/>
          <w:b/>
          <w:color w:val="000000"/>
          <w:sz w:val="32"/>
          <w:szCs w:val="32"/>
          <w:highlight w:val="none"/>
        </w:rPr>
        <w:t xml:space="preserve">采</w:t>
      </w:r>
      <w:r>
        <w:rPr>
          <w:rFonts w:ascii="宋体" w:hAnsi="宋体" w:eastAsia="宋体"/>
          <w:b/>
          <w:color w:val="000000"/>
          <w:sz w:val="32"/>
          <w:szCs w:val="32"/>
          <w:highlight w:val="none"/>
        </w:rPr>
        <w:t xml:space="preserve">购</w:t>
      </w:r>
      <w:r>
        <w:rPr>
          <w:rFonts w:ascii="宋体" w:hAnsi="宋体" w:eastAsia="宋体"/>
          <w:b/>
          <w:bCs/>
          <w:color w:val="000000"/>
          <w:sz w:val="32"/>
          <w:szCs w:val="32"/>
          <w:highlight w:val="none"/>
        </w:rPr>
        <w:t xml:space="preserve">邀请函</w:t>
      </w:r>
      <w:r>
        <w:rPr>
          <w:rFonts w:ascii="宋体" w:hAnsi="宋体" w:eastAsia="宋体"/>
          <w:b/>
          <w:bCs/>
          <w:color w:val="000000"/>
          <w:sz w:val="32"/>
          <w:szCs w:val="32"/>
          <w:highlight w:val="none"/>
        </w:rPr>
      </w:r>
      <w:r/>
    </w:p>
    <w:p>
      <w:pPr>
        <w:pStyle w:val="887"/>
        <w:ind w:right="-159"/>
        <w:spacing w:line="400" w:lineRule="exact"/>
        <w:rPr>
          <w:rFonts w:ascii="宋体" w:hAnsi="宋体" w:eastAsia="宋体"/>
          <w:color w:val="000000"/>
          <w:highlight w:val="none"/>
        </w:rPr>
      </w:pPr>
      <w:r>
        <w:rPr>
          <w:rFonts w:ascii="宋体" w:hAnsi="宋体" w:eastAsia="宋体"/>
          <w:color w:val="000000"/>
          <w:highlight w:val="none"/>
          <w:u w:val="single"/>
        </w:rPr>
        <w:t xml:space="preserve">                        </w:t>
      </w:r>
      <w:r>
        <w:rPr>
          <w:rFonts w:ascii="宋体" w:hAnsi="宋体" w:eastAsia="宋体"/>
          <w:color w:val="000000"/>
          <w:highlight w:val="none"/>
        </w:rPr>
        <w:t xml:space="preserve">：</w:t>
      </w:r>
      <w:r>
        <w:rPr>
          <w:rFonts w:ascii="宋体" w:hAnsi="宋体" w:eastAsia="宋体"/>
          <w:color w:val="000000"/>
          <w:highlight w:val="none"/>
        </w:rPr>
      </w:r>
      <w:r/>
    </w:p>
    <w:p>
      <w:pPr>
        <w:pStyle w:val="887"/>
        <w:ind w:firstLine="420"/>
        <w:spacing w:line="440" w:lineRule="exact"/>
        <w:rPr>
          <w:rFonts w:ascii="宋体" w:hAnsi="宋体" w:eastAsia="宋体"/>
          <w:color w:val="000000"/>
          <w:highlight w:val="none"/>
        </w:rPr>
      </w:pPr>
      <w:r>
        <w:rPr>
          <w:rFonts w:ascii="宋体" w:hAnsi="宋体" w:eastAsia="宋体"/>
          <w:color w:val="000000"/>
          <w:highlight w:val="none"/>
        </w:rPr>
        <w:t xml:space="preserve">受</w:t>
      </w:r>
      <w:r>
        <w:rPr>
          <w:rFonts w:hint="eastAsia" w:ascii="宋体" w:hAnsi="宋体" w:eastAsia="宋体"/>
          <w:color w:val="000000"/>
          <w:highlight w:val="none"/>
          <w:lang w:eastAsia="zh-CN"/>
        </w:rPr>
        <w:t xml:space="preserve">苏州市医疗保障基金管理中心</w:t>
      </w:r>
      <w:r>
        <w:rPr>
          <w:rFonts w:ascii="宋体" w:hAnsi="宋体" w:eastAsia="宋体"/>
          <w:color w:val="000000"/>
          <w:highlight w:val="none"/>
        </w:rPr>
        <w:t xml:space="preserve">之委托，苏州市卫康招投标咨询服务有限公司对其需</w:t>
      </w:r>
      <w:r>
        <w:rPr>
          <w:rFonts w:hint="eastAsia" w:ascii="宋体" w:hAnsi="宋体" w:eastAsia="宋体"/>
          <w:color w:val="000000"/>
          <w:highlight w:val="none"/>
        </w:rPr>
        <w:t xml:space="preserve">采购</w:t>
      </w:r>
      <w:r>
        <w:rPr>
          <w:rFonts w:ascii="宋体" w:hAnsi="宋体" w:eastAsia="宋体"/>
          <w:color w:val="000000"/>
          <w:highlight w:val="none"/>
        </w:rPr>
        <w:t xml:space="preserve">的</w:t>
      </w:r>
      <w:r>
        <w:rPr>
          <w:rFonts w:hint="eastAsia" w:ascii="宋体" w:hAnsi="宋体" w:eastAsia="宋体"/>
          <w:color w:val="000000"/>
          <w:highlight w:val="none"/>
          <w:lang w:eastAsia="zh-CN"/>
        </w:rPr>
        <w:t xml:space="preserve">DRG数据分组与分析服务与平台优化服务</w:t>
      </w:r>
      <w:r>
        <w:rPr>
          <w:rFonts w:ascii="宋体" w:hAnsi="宋体" w:eastAsia="宋体"/>
          <w:color w:val="000000"/>
          <w:highlight w:val="none"/>
        </w:rPr>
        <w:t xml:space="preserve">在国内组织竞争性磋商</w:t>
      </w:r>
      <w:r>
        <w:rPr>
          <w:rFonts w:hint="eastAsia" w:ascii="宋体" w:hAnsi="宋体" w:eastAsia="宋体"/>
          <w:color w:val="000000"/>
          <w:highlight w:val="none"/>
        </w:rPr>
        <w:t xml:space="preserve">采</w:t>
      </w:r>
      <w:r>
        <w:rPr>
          <w:rFonts w:ascii="宋体" w:hAnsi="宋体" w:eastAsia="宋体"/>
          <w:color w:val="000000"/>
          <w:highlight w:val="none"/>
        </w:rPr>
        <w:t xml:space="preserve">购。欢迎符合资格条件的供应商前来报名参加</w:t>
      </w:r>
      <w:r>
        <w:rPr>
          <w:rFonts w:hint="eastAsia" w:ascii="宋体" w:hAnsi="宋体" w:eastAsia="宋体"/>
          <w:color w:val="000000"/>
          <w:highlight w:val="none"/>
        </w:rPr>
        <w:t xml:space="preserve">采</w:t>
      </w:r>
      <w:r>
        <w:rPr>
          <w:rFonts w:ascii="宋体" w:hAnsi="宋体" w:eastAsia="宋体"/>
          <w:color w:val="000000"/>
          <w:highlight w:val="none"/>
        </w:rPr>
        <w:t xml:space="preserve">购活动。</w:t>
      </w:r>
      <w:r>
        <w:rPr>
          <w:rFonts w:ascii="宋体" w:hAnsi="宋体" w:eastAsia="宋体"/>
          <w:color w:val="000000"/>
          <w:highlight w:val="none"/>
        </w:rPr>
      </w:r>
      <w:r/>
    </w:p>
    <w:p>
      <w:pPr>
        <w:pStyle w:val="887"/>
        <w:ind w:firstLine="420"/>
        <w:spacing w:line="440" w:lineRule="exact"/>
        <w:rPr>
          <w:rFonts w:ascii="宋体" w:hAnsi="宋体" w:eastAsia="宋体"/>
          <w:color w:val="000000"/>
          <w:highlight w:val="none"/>
        </w:rPr>
      </w:pPr>
      <w:r>
        <w:rPr>
          <w:rFonts w:ascii="宋体" w:hAnsi="宋体" w:eastAsia="宋体"/>
          <w:color w:val="000000"/>
          <w:highlight w:val="none"/>
        </w:rPr>
        <w:t xml:space="preserve">1、</w:t>
      </w:r>
      <w:r>
        <w:rPr>
          <w:rFonts w:hint="eastAsia" w:ascii="宋体" w:hAnsi="宋体" w:eastAsia="宋体"/>
          <w:color w:val="000000"/>
          <w:highlight w:val="none"/>
        </w:rPr>
        <w:t xml:space="preserve">采</w:t>
      </w:r>
      <w:r>
        <w:rPr>
          <w:rFonts w:ascii="宋体" w:hAnsi="宋体" w:eastAsia="宋体"/>
          <w:color w:val="000000"/>
          <w:highlight w:val="none"/>
        </w:rPr>
        <w:t xml:space="preserve">购编号：</w:t>
      </w:r>
      <w:r>
        <w:rPr>
          <w:rFonts w:hint="eastAsia" w:ascii="宋体" w:hAnsi="宋体" w:eastAsia="宋体"/>
          <w:color w:val="000000"/>
          <w:highlight w:val="none"/>
          <w:lang w:eastAsia="zh-CN"/>
        </w:rPr>
        <w:t xml:space="preserve">JSZC-320500-SZWK-C2025-0622</w:t>
      </w:r>
      <w:r>
        <w:rPr>
          <w:rFonts w:hint="eastAsia" w:ascii="宋体" w:hAnsi="宋体" w:eastAsia="宋体"/>
          <w:color w:val="000000"/>
          <w:highlight w:val="none"/>
        </w:rPr>
        <w:t xml:space="preserve">号</w:t>
      </w:r>
      <w:r>
        <w:rPr>
          <w:rFonts w:ascii="宋体" w:hAnsi="宋体" w:eastAsia="宋体"/>
          <w:color w:val="000000"/>
          <w:highlight w:val="none"/>
        </w:rPr>
      </w:r>
      <w:r/>
    </w:p>
    <w:p>
      <w:pPr>
        <w:pStyle w:val="887"/>
        <w:ind w:firstLine="420"/>
        <w:spacing w:line="440" w:lineRule="exact"/>
        <w:rPr>
          <w:rFonts w:hint="eastAsia" w:ascii="宋体" w:hAnsi="宋体" w:eastAsia="宋体"/>
          <w:color w:val="000000"/>
          <w:highlight w:val="none"/>
          <w:lang w:eastAsia="zh-CN"/>
        </w:rPr>
      </w:pPr>
      <w:r>
        <w:rPr>
          <w:rFonts w:ascii="宋体" w:hAnsi="宋体" w:eastAsia="宋体"/>
          <w:color w:val="000000"/>
          <w:highlight w:val="none"/>
        </w:rPr>
        <w:t xml:space="preserve">2、</w:t>
      </w:r>
      <w:r>
        <w:rPr>
          <w:rFonts w:hint="eastAsia" w:ascii="宋体" w:hAnsi="宋体" w:eastAsia="宋体"/>
          <w:color w:val="000000"/>
          <w:highlight w:val="none"/>
        </w:rPr>
        <w:t xml:space="preserve">采</w:t>
      </w:r>
      <w:r>
        <w:rPr>
          <w:rFonts w:ascii="宋体" w:hAnsi="宋体" w:eastAsia="宋体"/>
          <w:color w:val="000000"/>
          <w:highlight w:val="none"/>
        </w:rPr>
        <w:t xml:space="preserve">购项目名称：</w:t>
      </w:r>
      <w:r>
        <w:rPr>
          <w:rFonts w:hint="eastAsia" w:ascii="宋体" w:hAnsi="宋体" w:eastAsia="宋体"/>
          <w:color w:val="000000"/>
          <w:highlight w:val="none"/>
          <w:lang w:eastAsia="zh-CN"/>
        </w:rPr>
        <w:t xml:space="preserve">DRG数据分组与分析服务与平台优化服务</w:t>
      </w:r>
      <w:r>
        <w:rPr>
          <w:rFonts w:hint="eastAsia" w:ascii="宋体" w:hAnsi="宋体" w:eastAsia="宋体"/>
          <w:color w:val="000000"/>
          <w:highlight w:val="none"/>
          <w:lang w:eastAsia="zh-CN"/>
        </w:rPr>
      </w:r>
      <w:r/>
    </w:p>
    <w:p>
      <w:pPr>
        <w:pStyle w:val="887"/>
        <w:ind w:firstLine="420"/>
        <w:jc w:val="left"/>
        <w:spacing w:line="440" w:lineRule="exact"/>
        <w:shd w:val="clear" w:color="auto" w:fill="ffffff"/>
        <w:widowControl/>
        <w:tabs>
          <w:tab w:val="left" w:pos="315" w:leader="none"/>
          <w:tab w:val="center" w:pos="4153" w:leader="none"/>
        </w:tabs>
        <w:rPr>
          <w:rFonts w:ascii="宋体" w:hAnsi="宋体" w:eastAsia="宋体" w:cs="宋体"/>
          <w:bCs/>
          <w:color w:val="000000"/>
          <w:szCs w:val="21"/>
          <w:highlight w:val="none"/>
        </w:rPr>
      </w:pPr>
      <w:r>
        <w:rPr>
          <w:rFonts w:ascii="宋体" w:hAnsi="宋体" w:eastAsia="宋体"/>
          <w:color w:val="000000"/>
          <w:highlight w:val="none"/>
        </w:rPr>
        <w:t xml:space="preserve">3、</w:t>
      </w:r>
      <w:r>
        <w:rPr>
          <w:rFonts w:hint="eastAsia" w:ascii="宋体" w:hAnsi="宋体" w:eastAsia="宋体" w:cs="宋体"/>
          <w:bCs/>
          <w:color w:val="000000"/>
          <w:szCs w:val="21"/>
          <w:highlight w:val="none"/>
        </w:rPr>
        <w:t xml:space="preserve">预算金额及最高限价：</w:t>
      </w:r>
      <w:r>
        <w:rPr>
          <w:rFonts w:ascii="宋体" w:hAnsi="宋体" w:eastAsia="宋体" w:cs="宋体"/>
          <w:bCs/>
          <w:color w:val="000000"/>
          <w:szCs w:val="21"/>
          <w:highlight w:val="none"/>
        </w:rPr>
        <w:t xml:space="preserve"> </w:t>
      </w:r>
      <w:r>
        <w:rPr>
          <w:rFonts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项目总预算金额：</w:t>
      </w:r>
      <w:r>
        <w:rPr>
          <w:rFonts w:hint="eastAsia" w:ascii="宋体" w:hAnsi="宋体" w:eastAsia="宋体" w:cs="宋体"/>
          <w:bCs/>
          <w:color w:val="000000"/>
          <w:szCs w:val="21"/>
          <w:highlight w:val="none"/>
          <w:lang w:eastAsia="zh-CN"/>
        </w:rPr>
        <w:t xml:space="preserve">壹佰叁拾万元整（￥1300000.00）</w:t>
      </w:r>
      <w:r>
        <w:rPr>
          <w:rFonts w:hint="eastAsia" w:ascii="宋体" w:hAnsi="宋体" w:eastAsia="宋体" w:cs="宋体"/>
          <w:bCs/>
          <w:color w:val="000000"/>
          <w:szCs w:val="21"/>
          <w:highlight w:val="none"/>
        </w:rPr>
        <w:t xml:space="preserve">，项目最高限价：</w:t>
      </w:r>
      <w:r>
        <w:rPr>
          <w:rFonts w:hint="eastAsia" w:ascii="宋体" w:hAnsi="宋体" w:eastAsia="宋体" w:cs="宋体"/>
          <w:bCs/>
          <w:color w:val="000000"/>
          <w:szCs w:val="21"/>
          <w:highlight w:val="none"/>
          <w:lang w:eastAsia="zh-CN"/>
        </w:rPr>
        <w:t xml:space="preserve">壹佰叁拾万元整（￥1300000.00）</w:t>
      </w:r>
      <w:r>
        <w:rPr>
          <w:rFonts w:hint="eastAsia" w:ascii="宋体" w:hAnsi="宋体" w:eastAsia="宋体" w:cs="宋体"/>
          <w:bCs/>
          <w:color w:val="000000"/>
          <w:szCs w:val="21"/>
          <w:highlight w:val="none"/>
        </w:rPr>
        <w:t xml:space="preserve">，其中：</w:t>
      </w:r>
      <w:r>
        <w:rPr>
          <w:rFonts w:hint="eastAsia" w:ascii="宋体" w:hAnsi="宋体" w:eastAsia="宋体" w:cs="宋体"/>
          <w:bCs/>
          <w:color w:val="000000"/>
          <w:szCs w:val="21"/>
          <w:highlight w:val="none"/>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第一采购单元：</w:t>
      </w:r>
      <w:r>
        <w:rPr>
          <w:rFonts w:hint="eastAsia" w:ascii="宋体" w:hAnsi="宋体" w:eastAsia="宋体" w:cs="宋体"/>
          <w:bCs/>
          <w:color w:val="000000"/>
          <w:szCs w:val="21"/>
          <w:highlight w:val="none"/>
          <w:lang w:eastAsia="zh-CN"/>
        </w:rPr>
        <w:t xml:space="preserve">DRG数据分组与分析服务，</w:t>
      </w:r>
      <w:r>
        <w:rPr>
          <w:rFonts w:hint="eastAsia" w:ascii="宋体" w:hAnsi="宋体" w:eastAsia="宋体" w:cs="宋体"/>
          <w:bCs/>
          <w:color w:val="000000"/>
          <w:szCs w:val="21"/>
          <w:highlight w:val="none"/>
        </w:rPr>
        <w:t xml:space="preserve">预算金额为：</w:t>
      </w:r>
      <w:r>
        <w:rPr>
          <w:rFonts w:hint="eastAsia" w:ascii="宋体" w:hAnsi="宋体" w:eastAsia="宋体" w:cs="宋体"/>
          <w:bCs/>
          <w:color w:val="000000"/>
          <w:szCs w:val="21"/>
          <w:highlight w:val="none"/>
          <w:lang w:eastAsia="zh-CN"/>
        </w:rPr>
        <w:t xml:space="preserve">捌拾伍万元整（￥850000.00）</w:t>
      </w:r>
      <w:r>
        <w:rPr>
          <w:rFonts w:hint="eastAsia" w:ascii="宋体" w:hAnsi="宋体" w:eastAsia="宋体" w:cs="宋体"/>
          <w:bCs/>
          <w:color w:val="000000"/>
          <w:szCs w:val="21"/>
          <w:highlight w:val="none"/>
        </w:rPr>
        <w:t xml:space="preserve">，最高限价：</w:t>
      </w:r>
      <w:r>
        <w:rPr>
          <w:rFonts w:hint="eastAsia" w:ascii="宋体" w:hAnsi="宋体" w:eastAsia="宋体" w:cs="宋体"/>
          <w:bCs/>
          <w:color w:val="000000"/>
          <w:szCs w:val="21"/>
          <w:highlight w:val="none"/>
          <w:lang w:eastAsia="zh-CN"/>
        </w:rPr>
        <w:t xml:space="preserve">捌拾伍万元整（￥850000.00）</w:t>
      </w:r>
      <w:r>
        <w:rPr>
          <w:rFonts w:hint="eastAsia" w:ascii="宋体" w:hAnsi="宋体" w:eastAsia="宋体" w:cs="宋体"/>
          <w:bCs/>
          <w:color w:val="000000"/>
          <w:szCs w:val="21"/>
          <w:highlight w:val="none"/>
          <w:lang w:eastAsia="zh-CN"/>
        </w:rPr>
      </w:r>
      <w:r/>
    </w:p>
    <w:p>
      <w:pPr>
        <w:pStyle w:val="887"/>
        <w:ind w:firstLine="420"/>
        <w:jc w:val="left"/>
        <w:spacing w:line="480" w:lineRule="atLeas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第二采购单元：</w:t>
      </w:r>
      <w:r>
        <w:rPr>
          <w:rFonts w:hint="eastAsia" w:ascii="宋体" w:hAnsi="宋体" w:eastAsia="宋体" w:cs="宋体"/>
          <w:bCs/>
          <w:color w:val="000000"/>
          <w:szCs w:val="21"/>
          <w:highlight w:val="none"/>
          <w:lang w:eastAsia="zh-CN"/>
        </w:rPr>
        <w:t xml:space="preserve">DRG平台优化服务，</w:t>
      </w:r>
      <w:r>
        <w:rPr>
          <w:rFonts w:hint="eastAsia" w:ascii="宋体" w:hAnsi="宋体" w:eastAsia="宋体" w:cs="宋体"/>
          <w:bCs/>
          <w:color w:val="000000"/>
          <w:szCs w:val="21"/>
          <w:highlight w:val="none"/>
        </w:rPr>
        <w:t xml:space="preserve">预算金额为：</w:t>
      </w:r>
      <w:r>
        <w:rPr>
          <w:rFonts w:hint="eastAsia" w:ascii="宋体" w:hAnsi="宋体" w:eastAsia="宋体" w:cs="宋体"/>
          <w:bCs/>
          <w:color w:val="000000"/>
          <w:szCs w:val="21"/>
          <w:highlight w:val="none"/>
          <w:lang w:eastAsia="zh-CN"/>
        </w:rPr>
        <w:t xml:space="preserve">肆拾伍万元整（￥450000.00）</w:t>
      </w:r>
      <w:r>
        <w:rPr>
          <w:rFonts w:hint="eastAsia" w:ascii="宋体" w:hAnsi="宋体" w:eastAsia="宋体" w:cs="宋体"/>
          <w:bCs/>
          <w:color w:val="000000"/>
          <w:szCs w:val="21"/>
          <w:highlight w:val="none"/>
        </w:rPr>
        <w:t xml:space="preserve">，最高限价：</w:t>
      </w:r>
      <w:r>
        <w:rPr>
          <w:rFonts w:hint="eastAsia" w:ascii="宋体" w:hAnsi="宋体" w:eastAsia="宋体" w:cs="宋体"/>
          <w:bCs/>
          <w:color w:val="000000"/>
          <w:szCs w:val="21"/>
          <w:highlight w:val="none"/>
          <w:lang w:eastAsia="zh-CN"/>
        </w:rPr>
        <w:t xml:space="preserve">肆拾伍万元整（￥450000.00）</w:t>
      </w:r>
      <w:r>
        <w:rPr>
          <w:rFonts w:hint="eastAsia" w:ascii="宋体" w:hAnsi="宋体" w:eastAsia="宋体" w:cs="宋体"/>
          <w:bCs/>
          <w:color w:val="000000"/>
          <w:szCs w:val="21"/>
          <w:highlight w:val="none"/>
          <w:lang w:eastAsia="zh-CN"/>
        </w:rPr>
      </w:r>
      <w:r/>
    </w:p>
    <w:p>
      <w:pPr>
        <w:pStyle w:val="887"/>
        <w:ind w:firstLine="420"/>
        <w:spacing w:line="440" w:lineRule="exact"/>
        <w:rPr>
          <w:rFonts w:ascii="宋体" w:hAnsi="宋体" w:eastAsia="宋体"/>
          <w:color w:val="000000"/>
          <w:highlight w:val="none"/>
        </w:rPr>
      </w:pPr>
      <w:r>
        <w:rPr>
          <w:rFonts w:hint="eastAsia" w:ascii="宋体" w:hAnsi="宋体" w:eastAsia="宋体"/>
          <w:color w:val="000000"/>
          <w:highlight w:val="none"/>
        </w:rPr>
        <w:t xml:space="preserve">4</w:t>
      </w:r>
      <w:r>
        <w:rPr>
          <w:rFonts w:ascii="宋体" w:hAnsi="宋体" w:eastAsia="宋体"/>
          <w:color w:val="000000"/>
          <w:highlight w:val="none"/>
        </w:rPr>
        <w:t xml:space="preserve">、</w:t>
      </w:r>
      <w:r>
        <w:rPr>
          <w:rFonts w:hint="eastAsia" w:ascii="宋体" w:hAnsi="宋体" w:eastAsia="宋体"/>
          <w:color w:val="000000"/>
          <w:highlight w:val="none"/>
        </w:rPr>
        <w:t xml:space="preserve">采</w:t>
      </w:r>
      <w:r>
        <w:rPr>
          <w:rFonts w:ascii="宋体" w:hAnsi="宋体" w:eastAsia="宋体"/>
          <w:color w:val="000000"/>
          <w:highlight w:val="none"/>
        </w:rPr>
        <w:t xml:space="preserve">购需求：详见磋商文件</w:t>
      </w:r>
      <w:r>
        <w:rPr>
          <w:rFonts w:ascii="宋体" w:hAnsi="宋体" w:eastAsia="宋体"/>
          <w:color w:val="000000"/>
          <w:highlight w:val="none"/>
        </w:rPr>
      </w:r>
      <w:r/>
    </w:p>
    <w:p>
      <w:pPr>
        <w:pStyle w:val="887"/>
        <w:ind w:right="-159"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5、上传投标文件截止时间：</w:t>
      </w:r>
      <w:r>
        <w:rPr>
          <w:rFonts w:hint="eastAsia" w:ascii="宋体" w:hAnsi="宋体" w:eastAsia="宋体" w:cs="宋体"/>
          <w:bCs/>
          <w:color w:val="000000"/>
          <w:szCs w:val="21"/>
          <w:highlight w:val="none"/>
          <w:lang w:eastAsia="zh-CN"/>
        </w:rPr>
        <w:t xml:space="preserve">2026年1月13日</w:t>
      </w:r>
      <w:r>
        <w:rPr>
          <w:rFonts w:hint="eastAsia" w:ascii="宋体" w:hAnsi="宋体" w:eastAsia="宋体" w:cs="宋体"/>
          <w:bCs/>
          <w:color w:val="000000"/>
          <w:szCs w:val="21"/>
          <w:highlight w:val="none"/>
          <w:lang w:val="en-US" w:eastAsia="zh-CN"/>
        </w:rPr>
        <w:t xml:space="preserve">09:30</w:t>
      </w:r>
      <w:r>
        <w:rPr>
          <w:rFonts w:ascii="宋体" w:hAnsi="宋体" w:eastAsia="宋体"/>
          <w:color w:val="000000"/>
          <w:szCs w:val="21"/>
          <w:highlight w:val="none"/>
        </w:rPr>
      </w:r>
      <w:r/>
    </w:p>
    <w:p>
      <w:pPr>
        <w:pStyle w:val="887"/>
        <w:ind w:right="-159"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6、开标时间：</w:t>
      </w:r>
      <w:r>
        <w:rPr>
          <w:rFonts w:hint="eastAsia" w:ascii="宋体" w:hAnsi="宋体" w:eastAsia="宋体" w:cs="宋体"/>
          <w:bCs/>
          <w:color w:val="000000"/>
          <w:szCs w:val="21"/>
          <w:highlight w:val="none"/>
          <w:lang w:eastAsia="zh-CN"/>
        </w:rPr>
        <w:t xml:space="preserve">2026年1月13日</w:t>
      </w:r>
      <w:r>
        <w:rPr>
          <w:rFonts w:hint="eastAsia" w:ascii="宋体" w:hAnsi="宋体" w:eastAsia="宋体" w:cs="宋体"/>
          <w:bCs/>
          <w:color w:val="000000"/>
          <w:szCs w:val="21"/>
          <w:highlight w:val="none"/>
          <w:lang w:val="en-US" w:eastAsia="zh-CN"/>
        </w:rPr>
        <w:t xml:space="preserve">09:30</w:t>
      </w:r>
      <w:r>
        <w:rPr>
          <w:rFonts w:ascii="宋体" w:hAnsi="宋体" w:eastAsia="宋体"/>
          <w:color w:val="000000"/>
          <w:szCs w:val="21"/>
          <w:highlight w:val="none"/>
        </w:rPr>
      </w:r>
      <w:r/>
    </w:p>
    <w:p>
      <w:pPr>
        <w:pStyle w:val="887"/>
        <w:ind w:right="-159"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7、开标地点：苏采云政府采购一体化平台开标大厅（网上不见面开标）</w:t>
      </w:r>
      <w:r>
        <w:rPr>
          <w:rFonts w:ascii="宋体" w:hAnsi="宋体" w:eastAsia="宋体"/>
          <w:color w:val="000000"/>
          <w:szCs w:val="21"/>
          <w:highlight w:val="none"/>
        </w:rPr>
      </w:r>
      <w:r/>
    </w:p>
    <w:p>
      <w:pPr>
        <w:pStyle w:val="887"/>
        <w:ind w:right="-159" w:firstLine="422"/>
        <w:spacing w:line="440" w:lineRule="exact"/>
        <w:rPr>
          <w:rFonts w:ascii="宋体" w:hAnsi="宋体" w:eastAsia="宋体"/>
          <w:color w:val="000000"/>
          <w:szCs w:val="21"/>
          <w:highlight w:val="none"/>
        </w:rPr>
      </w:pPr>
      <w:r>
        <w:rPr>
          <w:rFonts w:hint="eastAsia" w:ascii="宋体" w:hAnsi="宋体" w:eastAsia="宋体"/>
          <w:b/>
          <w:bCs/>
          <w:color w:val="000000"/>
          <w:szCs w:val="21"/>
          <w:highlight w:val="none"/>
          <w:lang w:val="zh-CN"/>
        </w:rPr>
        <w:t xml:space="preserve">本项目为不见面开标项目，请供应商确保电脑、系统及其他设备（视频输入输出设备等）无误，且开标直至项目结束始终保持系统在线状态。</w:t>
      </w:r>
      <w:r>
        <w:rPr>
          <w:rFonts w:ascii="宋体" w:hAnsi="宋体" w:eastAsia="宋体"/>
          <w:color w:val="000000"/>
          <w:szCs w:val="21"/>
          <w:highlight w:val="none"/>
        </w:rPr>
      </w:r>
      <w:r/>
    </w:p>
    <w:p>
      <w:pPr>
        <w:pStyle w:val="887"/>
        <w:ind w:firstLine="420"/>
        <w:spacing w:line="440" w:lineRule="exact"/>
        <w:rPr>
          <w:rFonts w:ascii="宋体" w:hAnsi="宋体" w:eastAsia="宋体"/>
          <w:color w:val="000000"/>
          <w:highlight w:val="none"/>
        </w:rPr>
      </w:pPr>
      <w:r>
        <w:rPr>
          <w:rFonts w:hint="eastAsia" w:ascii="宋体" w:hAnsi="宋体" w:eastAsia="宋体"/>
          <w:color w:val="000000"/>
          <w:highlight w:val="none"/>
        </w:rPr>
        <w:t xml:space="preserve">8</w:t>
      </w:r>
      <w:r>
        <w:rPr>
          <w:rFonts w:ascii="宋体" w:hAnsi="宋体" w:eastAsia="宋体"/>
          <w:color w:val="000000"/>
          <w:highlight w:val="none"/>
        </w:rPr>
        <w:t xml:space="preserve">、</w:t>
      </w:r>
      <w:r>
        <w:rPr>
          <w:rFonts w:hint="eastAsia" w:ascii="宋体" w:hAnsi="宋体" w:eastAsia="宋体"/>
          <w:color w:val="000000"/>
          <w:highlight w:val="none"/>
        </w:rPr>
        <w:t xml:space="preserve">采</w:t>
      </w:r>
      <w:r>
        <w:rPr>
          <w:rFonts w:ascii="宋体" w:hAnsi="宋体" w:eastAsia="宋体"/>
          <w:color w:val="000000"/>
          <w:highlight w:val="none"/>
        </w:rPr>
        <w:t xml:space="preserve">购项目联系方式：</w:t>
      </w:r>
      <w:r>
        <w:rPr>
          <w:rFonts w:ascii="宋体" w:hAnsi="宋体" w:eastAsia="宋体"/>
          <w:color w:val="000000"/>
          <w:highlight w:val="none"/>
        </w:rPr>
      </w:r>
      <w:r/>
    </w:p>
    <w:p>
      <w:pPr>
        <w:pStyle w:val="887"/>
        <w:ind w:firstLine="420"/>
        <w:spacing w:line="440" w:lineRule="exact"/>
        <w:rPr>
          <w:rFonts w:ascii="宋体" w:hAnsi="宋体" w:eastAsia="宋体"/>
          <w:color w:val="000000"/>
          <w:highlight w:val="none"/>
        </w:rPr>
      </w:pPr>
      <w:r>
        <w:rPr>
          <w:rFonts w:ascii="宋体" w:hAnsi="宋体" w:eastAsia="宋体"/>
          <w:color w:val="000000"/>
          <w:highlight w:val="none"/>
        </w:rPr>
        <w:t xml:space="preserve">（1）</w:t>
      </w:r>
      <w:r>
        <w:rPr>
          <w:rFonts w:hint="eastAsia" w:ascii="宋体" w:hAnsi="宋体" w:eastAsia="宋体"/>
          <w:color w:val="000000"/>
          <w:highlight w:val="none"/>
        </w:rPr>
        <w:t xml:space="preserve">采购代理机构信息</w:t>
      </w:r>
      <w:r>
        <w:rPr>
          <w:rFonts w:ascii="宋体" w:hAnsi="宋体" w:eastAsia="宋体"/>
          <w:color w:val="000000"/>
          <w:highlight w:val="none"/>
        </w:rPr>
      </w:r>
      <w:r/>
    </w:p>
    <w:p>
      <w:pPr>
        <w:pStyle w:val="887"/>
        <w:ind w:firstLine="420"/>
        <w:spacing w:line="440" w:lineRule="exact"/>
        <w:rPr>
          <w:rFonts w:ascii="宋体" w:hAnsi="宋体" w:eastAsia="宋体"/>
          <w:color w:val="000000"/>
          <w:highlight w:val="none"/>
        </w:rPr>
      </w:pPr>
      <w:r>
        <w:rPr>
          <w:rFonts w:hint="eastAsia" w:ascii="宋体" w:hAnsi="宋体" w:eastAsia="宋体"/>
          <w:color w:val="000000"/>
          <w:highlight w:val="none"/>
        </w:rPr>
        <w:t xml:space="preserve">名</w:t>
      </w:r>
      <w:r>
        <w:rPr>
          <w:rFonts w:ascii="宋体" w:hAnsi="宋体" w:eastAsia="宋体"/>
          <w:color w:val="000000"/>
          <w:highlight w:val="none"/>
        </w:rPr>
        <w:t xml:space="preserve">称：苏州市卫康招投标咨询服务有限公司</w:t>
      </w:r>
      <w:r>
        <w:rPr>
          <w:rFonts w:ascii="宋体" w:hAnsi="宋体" w:eastAsia="宋体"/>
          <w:color w:val="000000"/>
          <w:highlight w:val="none"/>
        </w:rPr>
      </w:r>
      <w:r/>
    </w:p>
    <w:p>
      <w:pPr>
        <w:pStyle w:val="887"/>
        <w:ind w:firstLine="420"/>
        <w:spacing w:line="440" w:lineRule="exact"/>
        <w:rPr>
          <w:rFonts w:ascii="宋体" w:hAnsi="宋体" w:eastAsia="宋体"/>
          <w:color w:val="000000"/>
          <w:highlight w:val="none"/>
        </w:rPr>
      </w:pPr>
      <w:r>
        <w:rPr>
          <w:rFonts w:hint="eastAsia" w:ascii="宋体" w:hAnsi="宋体" w:eastAsia="宋体"/>
          <w:color w:val="000000"/>
          <w:highlight w:val="none"/>
        </w:rPr>
        <w:t xml:space="preserve">地址：苏州市干将西路1296号深业姑苏中心1幢17层</w:t>
      </w:r>
      <w:r>
        <w:rPr>
          <w:rFonts w:ascii="宋体" w:hAnsi="宋体" w:eastAsia="宋体"/>
          <w:color w:val="000000"/>
          <w:highlight w:val="none"/>
        </w:rPr>
      </w:r>
      <w:r/>
    </w:p>
    <w:p>
      <w:pPr>
        <w:pStyle w:val="887"/>
        <w:ind w:firstLine="420"/>
        <w:spacing w:line="440" w:lineRule="exact"/>
        <w:rPr>
          <w:rFonts w:ascii="宋体" w:hAnsi="宋体" w:eastAsia="宋体"/>
          <w:color w:val="000000"/>
          <w:highlight w:val="none"/>
        </w:rPr>
      </w:pPr>
      <w:r>
        <w:rPr>
          <w:rFonts w:hint="eastAsia" w:ascii="宋体" w:hAnsi="宋体" w:eastAsia="宋体"/>
          <w:color w:val="000000"/>
          <w:highlight w:val="none"/>
        </w:rPr>
        <w:t xml:space="preserve">项目联系人：王仕倩、吴帆</w:t>
      </w:r>
      <w:r>
        <w:rPr>
          <w:rFonts w:ascii="宋体" w:hAnsi="宋体" w:eastAsia="宋体"/>
          <w:color w:val="000000"/>
          <w:highlight w:val="none"/>
        </w:rPr>
      </w:r>
      <w:r/>
    </w:p>
    <w:p>
      <w:pPr>
        <w:pStyle w:val="887"/>
        <w:ind w:firstLine="420"/>
        <w:spacing w:line="440" w:lineRule="exact"/>
        <w:rPr>
          <w:rFonts w:ascii="宋体" w:hAnsi="宋体" w:eastAsia="宋体"/>
          <w:color w:val="000000"/>
          <w:highlight w:val="none"/>
        </w:rPr>
      </w:pPr>
      <w:r>
        <w:rPr>
          <w:rFonts w:hint="eastAsia" w:ascii="宋体" w:hAnsi="宋体" w:eastAsia="宋体"/>
          <w:color w:val="000000"/>
          <w:highlight w:val="none"/>
        </w:rPr>
        <w:t xml:space="preserve">联系电话：</w:t>
      </w:r>
      <w:r>
        <w:rPr>
          <w:rFonts w:ascii="宋体" w:hAnsi="宋体" w:eastAsia="宋体"/>
          <w:color w:val="000000"/>
          <w:highlight w:val="none"/>
        </w:rPr>
        <w:t xml:space="preserve">0512-65237216</w:t>
      </w:r>
      <w:r>
        <w:rPr>
          <w:rFonts w:ascii="宋体" w:hAnsi="宋体" w:eastAsia="宋体"/>
          <w:color w:val="000000"/>
          <w:highlight w:val="none"/>
        </w:rPr>
      </w:r>
      <w:r/>
    </w:p>
    <w:p>
      <w:pPr>
        <w:pStyle w:val="887"/>
        <w:ind w:firstLine="420"/>
        <w:spacing w:line="440" w:lineRule="exact"/>
        <w:rPr>
          <w:rFonts w:hint="eastAsia" w:ascii="宋体" w:hAnsi="宋体" w:eastAsia="宋体"/>
          <w:color w:val="000000"/>
          <w:highlight w:val="none"/>
          <w:lang w:eastAsia="zh-CN"/>
        </w:rPr>
      </w:pPr>
      <w:r>
        <w:rPr>
          <w:rFonts w:ascii="宋体" w:hAnsi="宋体" w:eastAsia="宋体"/>
          <w:color w:val="000000"/>
          <w:highlight w:val="none"/>
        </w:rPr>
        <w:t xml:space="preserve">（2）</w:t>
      </w:r>
      <w:r>
        <w:rPr>
          <w:rFonts w:hint="eastAsia" w:ascii="宋体" w:hAnsi="宋体" w:eastAsia="宋体"/>
          <w:color w:val="000000"/>
          <w:highlight w:val="none"/>
        </w:rPr>
        <w:t xml:space="preserve">采购人名称：</w:t>
      </w:r>
      <w:r>
        <w:rPr>
          <w:rFonts w:hint="eastAsia" w:ascii="宋体" w:hAnsi="宋体" w:eastAsia="宋体"/>
          <w:color w:val="000000"/>
          <w:highlight w:val="none"/>
          <w:lang w:eastAsia="zh-CN"/>
        </w:rPr>
        <w:t xml:space="preserve">苏州市医疗保障基金管理中心</w:t>
      </w:r>
      <w:r>
        <w:rPr>
          <w:rFonts w:hint="eastAsia" w:ascii="宋体" w:hAnsi="宋体" w:eastAsia="宋体"/>
          <w:color w:val="000000"/>
          <w:highlight w:val="none"/>
          <w:lang w:eastAsia="zh-CN"/>
        </w:rPr>
      </w:r>
      <w:r/>
    </w:p>
    <w:p>
      <w:pPr>
        <w:pStyle w:val="887"/>
        <w:ind w:firstLine="420"/>
        <w:spacing w:line="440" w:lineRule="exact"/>
        <w:rPr>
          <w:rFonts w:hint="eastAsia" w:ascii="宋体" w:hAnsi="宋体" w:eastAsia="宋体"/>
          <w:color w:val="000000"/>
          <w:highlight w:val="none"/>
        </w:rPr>
      </w:pPr>
      <w:r>
        <w:rPr>
          <w:rFonts w:hint="eastAsia" w:ascii="宋体" w:hAnsi="宋体" w:eastAsia="宋体"/>
          <w:color w:val="000000"/>
          <w:highlight w:val="none"/>
        </w:rPr>
        <w:t xml:space="preserve">联系人：</w:t>
      </w:r>
      <w:r>
        <w:rPr>
          <w:rFonts w:hint="eastAsia" w:ascii="宋体" w:hAnsi="宋体" w:eastAsia="宋体"/>
          <w:color w:val="000000"/>
          <w:highlight w:val="none"/>
          <w:lang w:eastAsia="zh-CN"/>
        </w:rPr>
        <w:t xml:space="preserve">汪筱娟</w:t>
      </w:r>
      <w:r>
        <w:rPr>
          <w:rFonts w:hint="eastAsia" w:ascii="宋体" w:hAnsi="宋体" w:eastAsia="宋体"/>
          <w:color w:val="000000"/>
          <w:highlight w:val="none"/>
        </w:rPr>
        <w:t xml:space="preserve"> </w:t>
      </w:r>
      <w:r>
        <w:rPr>
          <w:rFonts w:hint="eastAsia" w:ascii="宋体" w:hAnsi="宋体" w:eastAsia="宋体"/>
          <w:color w:val="000000"/>
          <w:highlight w:val="none"/>
        </w:rPr>
      </w:r>
      <w:r/>
    </w:p>
    <w:p>
      <w:pPr>
        <w:pStyle w:val="887"/>
        <w:ind w:firstLine="420"/>
        <w:spacing w:line="440" w:lineRule="exact"/>
        <w:rPr>
          <w:rFonts w:hint="eastAsia" w:ascii="宋体" w:hAnsi="宋体" w:eastAsia="宋体"/>
          <w:color w:val="000000"/>
          <w:highlight w:val="yellow"/>
          <w:lang w:eastAsia="zh-CN"/>
        </w:rPr>
      </w:pPr>
      <w:r>
        <w:rPr>
          <w:rFonts w:hint="eastAsia" w:ascii="宋体" w:hAnsi="宋体" w:eastAsia="宋体"/>
          <w:color w:val="000000"/>
          <w:highlight w:val="none"/>
        </w:rPr>
        <w:t xml:space="preserve">联系电话：</w:t>
      </w:r>
      <w:r>
        <w:rPr>
          <w:rFonts w:hint="eastAsia" w:ascii="宋体" w:hAnsi="宋体" w:eastAsia="宋体"/>
          <w:color w:val="000000"/>
          <w:highlight w:val="none"/>
          <w:lang w:eastAsia="zh-CN"/>
        </w:rPr>
        <w:t xml:space="preserve">0512-69820449</w:t>
      </w:r>
      <w:r>
        <w:rPr>
          <w:rFonts w:hint="eastAsia" w:ascii="宋体" w:hAnsi="宋体" w:eastAsia="宋体"/>
          <w:color w:val="000000"/>
          <w:highlight w:val="yellow"/>
          <w:lang w:eastAsia="zh-CN"/>
        </w:rPr>
      </w:r>
      <w:r/>
    </w:p>
    <w:p>
      <w:pPr>
        <w:pStyle w:val="887"/>
        <w:ind w:firstLine="420"/>
        <w:spacing w:line="440" w:lineRule="exact"/>
        <w:rPr>
          <w:rFonts w:hint="eastAsia" w:ascii="宋体" w:hAnsi="宋体" w:eastAsia="宋体"/>
          <w:color w:val="000000"/>
          <w:highlight w:val="yellow"/>
        </w:rPr>
      </w:pPr>
      <w:r>
        <w:rPr>
          <w:rFonts w:hint="eastAsia" w:ascii="宋体" w:hAnsi="宋体" w:eastAsia="宋体"/>
          <w:color w:val="000000"/>
          <w:highlight w:val="none"/>
        </w:rPr>
        <w:t xml:space="preserve">地址：苏州市姑苏区平泷路188号</w:t>
      </w:r>
      <w:r>
        <w:rPr>
          <w:rFonts w:hint="eastAsia" w:ascii="宋体" w:hAnsi="宋体" w:eastAsia="宋体"/>
          <w:color w:val="000000"/>
          <w:highlight w:val="yellow"/>
        </w:rPr>
      </w:r>
      <w:r/>
    </w:p>
    <w:p>
      <w:pPr>
        <w:pStyle w:val="887"/>
        <w:ind w:firstLine="420"/>
        <w:spacing w:line="440" w:lineRule="exact"/>
        <w:rPr>
          <w:rFonts w:ascii="宋体" w:hAnsi="宋体" w:eastAsia="宋体"/>
          <w:color w:val="000000"/>
          <w:szCs w:val="21"/>
          <w:highlight w:val="none"/>
        </w:rPr>
      </w:pPr>
      <w:r>
        <w:rPr>
          <w:rFonts w:ascii="宋体" w:hAnsi="宋体" w:eastAsia="宋体"/>
          <w:color w:val="000000"/>
          <w:szCs w:val="21"/>
          <w:highlight w:val="none"/>
        </w:rPr>
        <w:t xml:space="preserve">（3）苏州市政府</w:t>
      </w:r>
      <w:r>
        <w:rPr>
          <w:rFonts w:hint="eastAsia" w:ascii="宋体" w:hAnsi="宋体" w:eastAsia="宋体"/>
          <w:color w:val="000000"/>
          <w:szCs w:val="21"/>
          <w:highlight w:val="none"/>
        </w:rPr>
        <w:t xml:space="preserve">采</w:t>
      </w:r>
      <w:r>
        <w:rPr>
          <w:rFonts w:ascii="宋体" w:hAnsi="宋体" w:eastAsia="宋体"/>
          <w:color w:val="000000"/>
          <w:szCs w:val="21"/>
          <w:highlight w:val="none"/>
        </w:rPr>
        <w:t xml:space="preserve">购管理监督电话：</w:t>
      </w:r>
      <w:r>
        <w:rPr>
          <w:rFonts w:ascii="宋体" w:hAnsi="宋体" w:eastAsia="宋体"/>
          <w:color w:val="000000"/>
          <w:highlight w:val="none"/>
        </w:rPr>
        <w:t xml:space="preserve">0512-68616651</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887"/>
        <w:ind w:right="-159" w:firstLine="420"/>
        <w:spacing w:line="440" w:lineRule="exact"/>
        <w:rPr>
          <w:rFonts w:hint="eastAsia" w:ascii="宋体" w:hAnsi="宋体" w:eastAsia="宋体"/>
          <w:color w:val="000000"/>
          <w:highlight w:val="none"/>
        </w:rPr>
      </w:pPr>
      <w:r>
        <w:rPr>
          <w:rFonts w:ascii="宋体" w:hAnsi="宋体" w:eastAsia="宋体"/>
          <w:color w:val="000000"/>
          <w:highlight w:val="none"/>
        </w:rPr>
        <w:t xml:space="preserve">请贵单位</w:t>
      </w:r>
      <w:r>
        <w:rPr>
          <w:rFonts w:ascii="宋体" w:hAnsi="宋体" w:eastAsia="宋体"/>
          <w:color w:val="000000"/>
          <w:szCs w:val="21"/>
          <w:highlight w:val="none"/>
        </w:rPr>
        <w:t xml:space="preserve">获取本次</w:t>
      </w:r>
      <w:r>
        <w:rPr>
          <w:rFonts w:hint="eastAsia" w:ascii="宋体" w:hAnsi="宋体" w:eastAsia="宋体"/>
          <w:color w:val="000000"/>
          <w:highlight w:val="none"/>
        </w:rPr>
        <w:t xml:space="preserve">采</w:t>
      </w:r>
      <w:r>
        <w:rPr>
          <w:rFonts w:ascii="宋体" w:hAnsi="宋体" w:eastAsia="宋体"/>
          <w:color w:val="000000"/>
          <w:highlight w:val="none"/>
        </w:rPr>
        <w:t xml:space="preserve">购文件后，认真阅读各项内容，进行必要的投标准备，并按</w:t>
      </w:r>
      <w:r>
        <w:rPr>
          <w:rFonts w:hint="eastAsia" w:ascii="宋体" w:hAnsi="宋体" w:eastAsia="宋体"/>
          <w:color w:val="000000"/>
          <w:highlight w:val="none"/>
        </w:rPr>
        <w:t xml:space="preserve">采</w:t>
      </w:r>
      <w:r>
        <w:rPr>
          <w:rFonts w:ascii="宋体" w:hAnsi="宋体" w:eastAsia="宋体"/>
          <w:color w:val="000000"/>
          <w:highlight w:val="none"/>
        </w:rPr>
        <w:t xml:space="preserve">购文件的要求详细填写和编制投标文件，并按</w:t>
      </w:r>
      <w:r>
        <w:rPr>
          <w:rFonts w:hint="eastAsia" w:ascii="宋体" w:hAnsi="宋体" w:eastAsia="宋体"/>
          <w:color w:val="000000"/>
          <w:highlight w:val="none"/>
        </w:rPr>
        <w:t xml:space="preserve">采</w:t>
      </w:r>
      <w:r>
        <w:rPr>
          <w:rFonts w:ascii="宋体" w:hAnsi="宋体" w:eastAsia="宋体"/>
          <w:color w:val="000000"/>
          <w:highlight w:val="none"/>
        </w:rPr>
        <w:t xml:space="preserve">购公告确定的时间、地点准时参加投标。</w:t>
      </w:r>
      <w:r>
        <w:rPr>
          <w:rFonts w:hint="eastAsia" w:ascii="宋体" w:hAnsi="宋体" w:eastAsia="宋体"/>
          <w:color w:val="000000"/>
          <w:highlight w:val="none"/>
        </w:rPr>
      </w:r>
      <w:r/>
    </w:p>
    <w:p>
      <w:pPr>
        <w:pStyle w:val="887"/>
        <w:ind w:right="-159" w:firstLine="420"/>
        <w:spacing w:line="380" w:lineRule="exact"/>
        <w:rPr>
          <w:rFonts w:hint="eastAsia" w:ascii="宋体" w:hAnsi="宋体" w:eastAsia="宋体"/>
          <w:color w:val="000000"/>
          <w:highlight w:val="none"/>
        </w:rPr>
      </w:pPr>
      <w:r>
        <w:rPr>
          <w:rFonts w:hint="eastAsia" w:ascii="宋体" w:hAnsi="宋体" w:eastAsia="宋体"/>
          <w:color w:val="000000"/>
          <w:highlight w:val="none"/>
        </w:rPr>
      </w:r>
      <w:r/>
    </w:p>
    <w:p>
      <w:pPr>
        <w:pStyle w:val="887"/>
        <w:ind w:firstLine="643"/>
        <w:jc w:val="center"/>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二、供应商须知</w:t>
      </w:r>
      <w:r>
        <w:rPr>
          <w:rFonts w:ascii="宋体" w:hAnsi="宋体" w:eastAsia="宋体" w:cs="宋体"/>
          <w:b/>
          <w:bCs/>
          <w:color w:val="000000"/>
          <w:sz w:val="32"/>
          <w:szCs w:val="32"/>
          <w:highlight w:val="none"/>
        </w:rPr>
      </w:r>
      <w:r/>
    </w:p>
    <w:p>
      <w:pPr>
        <w:pStyle w:val="887"/>
        <w:ind w:firstLine="422"/>
        <w:spacing w:line="440" w:lineRule="exact"/>
        <w:rPr>
          <w:rFonts w:ascii="宋体" w:hAnsi="宋体" w:eastAsia="宋体" w:cs="宋体"/>
          <w:b/>
          <w:color w:val="000000"/>
          <w:szCs w:val="21"/>
          <w:highlight w:val="none"/>
        </w:rPr>
      </w:pPr>
      <w:r>
        <w:rPr>
          <w:rFonts w:hint="eastAsia" w:ascii="宋体" w:hAnsi="宋体" w:eastAsia="宋体" w:cs="宋体"/>
          <w:b/>
          <w:color w:val="000000"/>
          <w:szCs w:val="21"/>
          <w:highlight w:val="none"/>
          <w:lang w:bidi="ar"/>
        </w:rPr>
        <w:t xml:space="preserve">1.合格磋商供应商的资格条件</w:t>
      </w:r>
      <w:r>
        <w:rPr>
          <w:rFonts w:ascii="宋体" w:hAnsi="宋体" w:eastAsia="宋体" w:cs="宋体"/>
          <w:b/>
          <w:color w:val="000000"/>
          <w:szCs w:val="21"/>
          <w:highlight w:val="none"/>
        </w:rPr>
      </w:r>
      <w:r/>
    </w:p>
    <w:p>
      <w:pPr>
        <w:pStyle w:val="887"/>
        <w:ind w:firstLine="420"/>
        <w:jc w:val="left"/>
        <w:spacing w:line="44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详见采购公告。</w:t>
      </w:r>
      <w:r>
        <w:rPr>
          <w:rFonts w:ascii="宋体" w:hAnsi="宋体" w:eastAsia="宋体" w:cs="宋体"/>
          <w:color w:val="000000"/>
          <w:szCs w:val="21"/>
          <w:highlight w:val="none"/>
        </w:rPr>
      </w:r>
      <w:r/>
    </w:p>
    <w:p>
      <w:pPr>
        <w:pStyle w:val="887"/>
        <w:ind w:firstLine="422"/>
        <w:jc w:val="left"/>
        <w:spacing w:line="440" w:lineRule="exact"/>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2.</w:t>
      </w:r>
      <w:r>
        <w:rPr>
          <w:rFonts w:hint="eastAsia" w:ascii="宋体" w:hAnsi="宋体" w:eastAsia="宋体" w:cs="宋体"/>
          <w:b/>
          <w:bCs/>
          <w:color w:val="000000"/>
          <w:szCs w:val="21"/>
          <w:highlight w:val="none"/>
        </w:rPr>
        <w:t xml:space="preserve">落实政府采购政策需满足的资格要求</w:t>
      </w:r>
      <w:r>
        <w:rPr>
          <w:rFonts w:ascii="宋体" w:hAnsi="宋体" w:eastAsia="宋体" w:cs="宋体"/>
          <w:b/>
          <w:bCs/>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详见采购公告。</w:t>
      </w:r>
      <w:r>
        <w:rPr>
          <w:rFonts w:ascii="宋体" w:hAnsi="宋体" w:eastAsia="宋体" w:cs="宋体"/>
          <w:color w:val="000000"/>
          <w:szCs w:val="21"/>
          <w:highlight w:val="none"/>
        </w:rPr>
      </w:r>
      <w:r/>
    </w:p>
    <w:p>
      <w:pPr>
        <w:pStyle w:val="887"/>
        <w:ind w:firstLine="422"/>
        <w:spacing w:line="440" w:lineRule="exact"/>
        <w:rPr>
          <w:rFonts w:ascii="宋体" w:hAnsi="宋体" w:eastAsia="宋体" w:cs="宋体"/>
          <w:bCs/>
          <w:color w:val="000000"/>
          <w:szCs w:val="21"/>
          <w:highlight w:val="none"/>
        </w:rPr>
      </w:pPr>
      <w:r>
        <w:rPr>
          <w:rFonts w:hint="eastAsia" w:ascii="宋体" w:hAnsi="宋体" w:eastAsia="宋体" w:cs="宋体"/>
          <w:b/>
          <w:color w:val="000000"/>
          <w:szCs w:val="21"/>
          <w:highlight w:val="none"/>
          <w:lang w:bidi="ar"/>
        </w:rPr>
        <w:t xml:space="preserve">3.联合体响应：</w:t>
      </w:r>
      <w:r>
        <w:rPr>
          <w:rFonts w:hint="eastAsia" w:ascii="宋体" w:hAnsi="宋体" w:eastAsia="宋体" w:cs="宋体"/>
          <w:bCs/>
          <w:color w:val="000000"/>
          <w:szCs w:val="21"/>
          <w:highlight w:val="none"/>
          <w:lang w:bidi="ar"/>
        </w:rPr>
        <w:t xml:space="preserve">不接受。</w:t>
      </w:r>
      <w:r>
        <w:rPr>
          <w:rFonts w:ascii="宋体" w:hAnsi="宋体" w:eastAsia="宋体" w:cs="宋体"/>
          <w:bCs/>
          <w:color w:val="000000"/>
          <w:szCs w:val="21"/>
          <w:highlight w:val="none"/>
        </w:rPr>
      </w:r>
      <w:r/>
    </w:p>
    <w:p>
      <w:pPr>
        <w:pStyle w:val="887"/>
        <w:ind w:firstLine="422"/>
        <w:spacing w:line="440" w:lineRule="exact"/>
        <w:rPr>
          <w:rFonts w:ascii="宋体" w:hAnsi="宋体" w:eastAsia="宋体" w:cs="宋体"/>
          <w:bCs/>
          <w:color w:val="000000"/>
          <w:szCs w:val="21"/>
          <w:highlight w:val="none"/>
        </w:rPr>
      </w:pPr>
      <w:r>
        <w:rPr>
          <w:rFonts w:hint="eastAsia" w:ascii="宋体" w:hAnsi="宋体" w:eastAsia="宋体" w:cs="宋体"/>
          <w:b/>
          <w:bCs/>
          <w:color w:val="000000"/>
          <w:szCs w:val="21"/>
          <w:highlight w:val="none"/>
          <w:lang w:bidi="ar"/>
        </w:rPr>
        <w:t xml:space="preserve">4.转包与</w:t>
      </w:r>
      <w:r>
        <w:rPr>
          <w:rFonts w:hint="eastAsia" w:ascii="宋体" w:hAnsi="宋体" w:eastAsia="宋体" w:cs="宋体"/>
          <w:b/>
          <w:color w:val="000000"/>
          <w:szCs w:val="21"/>
          <w:highlight w:val="none"/>
          <w:lang w:bidi="ar"/>
        </w:rPr>
        <w:t xml:space="preserve">磋商费用</w:t>
      </w:r>
      <w:r>
        <w:rPr>
          <w:rFonts w:ascii="宋体" w:hAnsi="宋体" w:eastAsia="宋体" w:cs="宋体"/>
          <w:bCs/>
          <w:color w:val="000000"/>
          <w:szCs w:val="21"/>
          <w:highlight w:val="none"/>
        </w:rPr>
      </w:r>
      <w:r/>
    </w:p>
    <w:p>
      <w:pPr>
        <w:pStyle w:val="887"/>
        <w:ind w:firstLine="420"/>
        <w:jc w:val="left"/>
        <w:spacing w:line="44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4.1.本项目不允许转包。</w:t>
      </w:r>
      <w:r>
        <w:rPr>
          <w:rFonts w:hint="eastAsia" w:ascii="宋体" w:hAnsi="宋体" w:eastAsia="宋体" w:cs="宋体"/>
          <w:color w:val="000000"/>
          <w:szCs w:val="21"/>
          <w:highlight w:val="none"/>
          <w:lang w:bidi="ar"/>
        </w:rPr>
      </w:r>
      <w:r/>
    </w:p>
    <w:p>
      <w:pPr>
        <w:pStyle w:val="887"/>
        <w:ind w:firstLine="420"/>
        <w:jc w:val="left"/>
        <w:spacing w:line="440" w:lineRule="exact"/>
        <w:widowControl/>
        <w:rPr>
          <w:rFonts w:ascii="宋体" w:hAnsi="宋体" w:eastAsia="宋体"/>
          <w:color w:val="000000"/>
          <w:sz w:val="24"/>
          <w:szCs w:val="21"/>
          <w:highlight w:val="none"/>
        </w:rPr>
      </w:pPr>
      <w:r>
        <w:rPr>
          <w:rFonts w:hint="eastAsia" w:ascii="宋体" w:hAnsi="宋体" w:eastAsia="宋体" w:cs="宋体"/>
          <w:color w:val="000000"/>
          <w:szCs w:val="21"/>
          <w:highlight w:val="none"/>
          <w:lang w:bidi="ar"/>
        </w:rPr>
        <w:t xml:space="preserve">4.3无论磋商过程中的做法和结果如何，磋商供应商自行承担所有与参加磋商有关的全部费用。</w:t>
      </w:r>
      <w:r>
        <w:rPr>
          <w:rFonts w:ascii="宋体" w:hAnsi="宋体" w:eastAsia="宋体"/>
          <w:color w:val="000000"/>
          <w:sz w:val="24"/>
          <w:szCs w:val="21"/>
          <w:highlight w:val="none"/>
        </w:rPr>
      </w:r>
      <w:r/>
    </w:p>
    <w:p>
      <w:pPr>
        <w:pStyle w:val="887"/>
        <w:ind w:firstLine="422"/>
        <w:spacing w:line="440" w:lineRule="exact"/>
        <w:rPr>
          <w:rFonts w:ascii="宋体" w:hAnsi="宋体" w:eastAsia="宋体" w:cs="宋体"/>
          <w:b/>
          <w:color w:val="000000"/>
          <w:szCs w:val="21"/>
          <w:highlight w:val="none"/>
        </w:rPr>
      </w:pPr>
      <w:r>
        <w:rPr>
          <w:rFonts w:hint="eastAsia" w:ascii="宋体" w:hAnsi="宋体" w:eastAsia="宋体" w:cs="宋体"/>
          <w:b/>
          <w:color w:val="000000"/>
          <w:szCs w:val="21"/>
          <w:highlight w:val="none"/>
          <w:lang w:bidi="ar"/>
        </w:rPr>
        <w:t xml:space="preserve">5.磋商采购文件</w:t>
      </w:r>
      <w:r>
        <w:rPr>
          <w:rFonts w:ascii="宋体" w:hAnsi="宋体" w:eastAsia="宋体" w:cs="宋体"/>
          <w:b/>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5.1磋商采购文件的内容如下：</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竞争性磋商公告</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供应商须知</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采购需求</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评审方法及标准</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合同主要条款</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附件格式</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ascii="宋体" w:hAnsi="宋体" w:eastAsia="宋体" w:cs="宋体"/>
          <w:color w:val="000000"/>
          <w:szCs w:val="21"/>
          <w:highlight w:val="none"/>
        </w:rPr>
      </w:r>
      <w:r/>
    </w:p>
    <w:p>
      <w:pPr>
        <w:pStyle w:val="887"/>
        <w:ind w:firstLine="422"/>
        <w:spacing w:line="440" w:lineRule="exact"/>
        <w:rPr>
          <w:rFonts w:ascii="宋体" w:hAnsi="宋体" w:eastAsia="宋体" w:cs="宋体"/>
          <w:b/>
          <w:color w:val="000000"/>
          <w:szCs w:val="21"/>
          <w:highlight w:val="none"/>
        </w:rPr>
      </w:pPr>
      <w:r>
        <w:rPr>
          <w:rFonts w:hint="eastAsia" w:ascii="宋体" w:hAnsi="宋体" w:eastAsia="宋体" w:cs="宋体"/>
          <w:b/>
          <w:color w:val="000000"/>
          <w:szCs w:val="21"/>
          <w:highlight w:val="none"/>
          <w:lang w:bidi="ar"/>
        </w:rPr>
        <w:t xml:space="preserve">6.磋商文件的澄清和修改</w:t>
      </w:r>
      <w:r>
        <w:rPr>
          <w:rFonts w:ascii="宋体" w:hAnsi="宋体" w:eastAsia="宋体" w:cs="宋体"/>
          <w:b/>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6.2磋商文件的澄清、修改等内容与竞争性磋商文件在同一内容的表述上不一致时，以发出日期最接近磋商时间的公告为准。</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6.3磋商文件的澄清、修改等内容均将在财政部门指定的政府采购信息发布媒体上发布，作为磋商文件的组成部分，对供应商起约束作用。</w:t>
      </w:r>
      <w:r>
        <w:rPr>
          <w:rFonts w:ascii="宋体" w:hAnsi="宋体" w:eastAsia="宋体" w:cs="宋体"/>
          <w:color w:val="000000"/>
          <w:szCs w:val="21"/>
          <w:highlight w:val="none"/>
        </w:rPr>
      </w:r>
      <w:r/>
    </w:p>
    <w:p>
      <w:pPr>
        <w:pStyle w:val="887"/>
        <w:ind w:firstLine="422"/>
        <w:spacing w:line="440" w:lineRule="exact"/>
        <w:rPr>
          <w:rFonts w:ascii="宋体" w:hAnsi="宋体" w:eastAsia="宋体" w:cs="宋体"/>
          <w:b/>
          <w:color w:val="000000"/>
          <w:szCs w:val="21"/>
          <w:highlight w:val="none"/>
        </w:rPr>
      </w:pPr>
      <w:r>
        <w:rPr>
          <w:rFonts w:hint="eastAsia" w:ascii="宋体" w:hAnsi="宋体" w:eastAsia="宋体" w:cs="宋体"/>
          <w:b/>
          <w:color w:val="000000"/>
          <w:szCs w:val="21"/>
          <w:highlight w:val="none"/>
          <w:lang w:bidi="ar"/>
        </w:rPr>
        <w:t xml:space="preserve">7.响应文件计量单位和使用文字</w:t>
      </w:r>
      <w:r>
        <w:rPr>
          <w:rFonts w:ascii="宋体" w:hAnsi="宋体" w:eastAsia="宋体" w:cs="宋体"/>
          <w:b/>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7.1响应文件中所使用的计量单位，除竞争性磋商文件中有特殊要求外，均应使用中华人民共和国法定计量单位。</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eastAsia="宋体" w:cs="宋体"/>
          <w:color w:val="000000"/>
          <w:szCs w:val="21"/>
          <w:highlight w:val="none"/>
        </w:rPr>
      </w:r>
      <w:r/>
    </w:p>
    <w:p>
      <w:pPr>
        <w:pStyle w:val="887"/>
        <w:ind w:firstLine="422"/>
        <w:spacing w:line="440" w:lineRule="exact"/>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8.磋商响应文件的组成：（部分格式见附件）</w:t>
      </w:r>
      <w:r>
        <w:rPr>
          <w:rFonts w:ascii="宋体" w:hAnsi="宋体" w:eastAsia="宋体" w:cs="宋体"/>
          <w:b/>
          <w:bCs/>
          <w:color w:val="000000"/>
          <w:szCs w:val="21"/>
          <w:highlight w:val="none"/>
        </w:rPr>
      </w:r>
      <w:r/>
    </w:p>
    <w:p>
      <w:pPr>
        <w:pStyle w:val="887"/>
        <w:ind w:firstLine="422"/>
        <w:spacing w:line="440" w:lineRule="exact"/>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8.1封面</w:t>
      </w:r>
      <w:r>
        <w:rPr>
          <w:rFonts w:ascii="宋体" w:hAnsi="宋体" w:eastAsia="宋体" w:cs="宋体"/>
          <w:b/>
          <w:bCs/>
          <w:color w:val="000000"/>
          <w:szCs w:val="21"/>
          <w:highlight w:val="none"/>
        </w:rPr>
      </w:r>
      <w:r/>
    </w:p>
    <w:p>
      <w:pPr>
        <w:pStyle w:val="887"/>
        <w:ind w:firstLine="422"/>
        <w:spacing w:line="440" w:lineRule="exact"/>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8.2开标一览表</w:t>
      </w:r>
      <w:r>
        <w:rPr>
          <w:rFonts w:ascii="宋体" w:hAnsi="宋体" w:eastAsia="宋体" w:cs="宋体"/>
          <w:b/>
          <w:bCs/>
          <w:color w:val="000000"/>
          <w:szCs w:val="21"/>
          <w:highlight w:val="none"/>
        </w:rPr>
      </w:r>
      <w:r/>
    </w:p>
    <w:p>
      <w:pPr>
        <w:pStyle w:val="887"/>
        <w:ind w:firstLine="422"/>
        <w:spacing w:line="440" w:lineRule="exact"/>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8.3</w:t>
      </w:r>
      <w:r>
        <w:rPr>
          <w:rFonts w:hint="eastAsia" w:ascii="宋体" w:hAnsi="宋体" w:eastAsia="宋体" w:cs="宋体"/>
          <w:b/>
          <w:bCs/>
          <w:color w:val="000000"/>
          <w:szCs w:val="21"/>
          <w:highlight w:val="none"/>
          <w:lang w:val="zh-CN"/>
        </w:rPr>
        <w:t xml:space="preserve">资格</w:t>
      </w:r>
      <w:r>
        <w:rPr>
          <w:rFonts w:hint="eastAsia" w:ascii="宋体" w:hAnsi="宋体" w:eastAsia="宋体" w:cs="宋体"/>
          <w:b/>
          <w:bCs/>
          <w:color w:val="000000"/>
          <w:szCs w:val="21"/>
          <w:highlight w:val="none"/>
        </w:rPr>
        <w:t xml:space="preserve">证明</w:t>
      </w:r>
      <w:r>
        <w:rPr>
          <w:rFonts w:hint="eastAsia" w:ascii="宋体" w:hAnsi="宋体" w:eastAsia="宋体" w:cs="宋体"/>
          <w:b/>
          <w:bCs/>
          <w:color w:val="000000"/>
          <w:szCs w:val="21"/>
          <w:highlight w:val="none"/>
          <w:lang w:val="zh-CN"/>
        </w:rPr>
        <w:t xml:space="preserve">材料（</w:t>
      </w:r>
      <w:r>
        <w:rPr>
          <w:rFonts w:hint="eastAsia" w:ascii="宋体" w:hAnsi="宋体" w:eastAsia="宋体" w:cs="宋体"/>
          <w:b/>
          <w:bCs/>
          <w:color w:val="000000"/>
          <w:szCs w:val="21"/>
          <w:highlight w:val="none"/>
        </w:rPr>
        <w:t xml:space="preserve">不提供或者提供不符合要求的视为不符合资格条件要求，为无效响应</w:t>
      </w:r>
      <w:r>
        <w:rPr>
          <w:rFonts w:hint="eastAsia" w:ascii="宋体" w:hAnsi="宋体" w:eastAsia="宋体" w:cs="宋体"/>
          <w:b/>
          <w:bCs/>
          <w:color w:val="000000"/>
          <w:szCs w:val="21"/>
          <w:highlight w:val="none"/>
          <w:lang w:val="zh-CN"/>
        </w:rPr>
        <w:t xml:space="preserve">）：</w:t>
      </w:r>
      <w:r>
        <w:rPr>
          <w:rFonts w:ascii="宋体" w:hAnsi="宋体" w:eastAsia="宋体" w:cs="宋体"/>
          <w:b/>
          <w:bCs/>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企业营业执照副本复印件；法人授权委托书（如有）,法定代表人及代理人身份证复印件；</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响应单位</w:t>
      </w:r>
      <w:r>
        <w:rPr>
          <w:rFonts w:hint="eastAsia" w:ascii="宋体" w:hAnsi="宋体" w:eastAsia="宋体" w:cs="宋体"/>
          <w:b/>
          <w:bCs/>
          <w:color w:val="000000"/>
          <w:szCs w:val="21"/>
          <w:highlight w:val="none"/>
          <w:lang w:val="zh-CN"/>
        </w:rPr>
        <w:t xml:space="preserve">经审计过</w:t>
      </w:r>
      <w:r>
        <w:rPr>
          <w:rFonts w:hint="eastAsia" w:ascii="宋体" w:hAnsi="宋体" w:eastAsia="宋体" w:cs="宋体"/>
          <w:color w:val="000000"/>
          <w:szCs w:val="21"/>
          <w:highlight w:val="none"/>
          <w:lang w:val="zh-CN"/>
        </w:rPr>
        <w:t xml:space="preserve">的</w:t>
      </w:r>
      <w:r>
        <w:rPr>
          <w:rFonts w:hint="eastAsia" w:ascii="宋体" w:hAnsi="宋体" w:eastAsia="宋体" w:cs="宋体"/>
          <w:color w:val="000000"/>
          <w:szCs w:val="21"/>
          <w:highlight w:val="none"/>
        </w:rPr>
        <w:t xml:space="preserve">最新一期年度完整</w:t>
      </w:r>
      <w:r>
        <w:rPr>
          <w:rFonts w:hint="eastAsia" w:ascii="宋体" w:hAnsi="宋体" w:eastAsia="宋体" w:cs="宋体"/>
          <w:color w:val="000000"/>
          <w:szCs w:val="21"/>
          <w:highlight w:val="none"/>
          <w:lang w:val="zh-CN"/>
        </w:rPr>
        <w:t xml:space="preserve">财务报告</w:t>
      </w:r>
      <w:r>
        <w:rPr>
          <w:rFonts w:hint="eastAsia" w:ascii="宋体" w:hAnsi="宋体" w:eastAsia="宋体" w:cs="宋体"/>
          <w:color w:val="000000"/>
          <w:szCs w:val="21"/>
          <w:highlight w:val="none"/>
        </w:rPr>
        <w:t xml:space="preserve">扫描件</w:t>
      </w:r>
      <w:r>
        <w:rPr>
          <w:rFonts w:hint="eastAsia" w:ascii="宋体" w:hAnsi="宋体" w:eastAsia="宋体" w:cs="宋体"/>
          <w:color w:val="000000"/>
          <w:szCs w:val="21"/>
          <w:highlight w:val="none"/>
          <w:lang w:val="zh-CN"/>
        </w:rPr>
        <w:t xml:space="preserve">或响应单位基本开户银行出具的资信证明</w:t>
      </w:r>
      <w:r>
        <w:rPr>
          <w:rFonts w:hint="eastAsia" w:ascii="宋体" w:hAnsi="宋体" w:eastAsia="宋体" w:cs="宋体"/>
          <w:color w:val="000000"/>
          <w:szCs w:val="21"/>
          <w:highlight w:val="none"/>
        </w:rPr>
        <w:t xml:space="preserve">原件扫描件</w:t>
      </w: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符合履行合同所必备的设备和专业技术能力的</w:t>
      </w:r>
      <w:r>
        <w:rPr>
          <w:rFonts w:hint="eastAsia" w:ascii="宋体" w:hAnsi="宋体" w:eastAsia="宋体" w:cs="宋体"/>
          <w:color w:val="000000"/>
          <w:szCs w:val="21"/>
          <w:highlight w:val="none"/>
        </w:rPr>
        <w:t xml:space="preserve">证明材料</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如人员信息、投入设备情况；</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（4）最近一期企业</w:t>
      </w:r>
      <w:r>
        <w:rPr>
          <w:rFonts w:hint="eastAsia" w:ascii="宋体" w:hAnsi="宋体" w:eastAsia="宋体" w:cs="宋体"/>
          <w:color w:val="000000"/>
          <w:szCs w:val="21"/>
          <w:highlight w:val="none"/>
          <w:lang w:val="zh-CN"/>
        </w:rPr>
        <w:t xml:space="preserve">依法</w:t>
      </w:r>
      <w:r>
        <w:rPr>
          <w:rFonts w:hint="eastAsia" w:ascii="宋体" w:hAnsi="宋体" w:eastAsia="宋体" w:cs="宋体"/>
          <w:b/>
          <w:bCs/>
          <w:color w:val="000000"/>
          <w:szCs w:val="21"/>
          <w:highlight w:val="none"/>
          <w:lang w:val="zh-CN"/>
        </w:rPr>
        <w:t xml:space="preserve">缴纳税收</w:t>
      </w:r>
      <w:r>
        <w:rPr>
          <w:rFonts w:hint="eastAsia" w:ascii="宋体" w:hAnsi="宋体" w:eastAsia="宋体" w:cs="宋体"/>
          <w:color w:val="000000"/>
          <w:szCs w:val="21"/>
          <w:highlight w:val="none"/>
          <w:lang w:val="zh-CN"/>
        </w:rPr>
        <w:t xml:space="preserve">的凭据</w:t>
      </w:r>
      <w:r>
        <w:rPr>
          <w:rFonts w:hint="eastAsia" w:ascii="宋体" w:hAnsi="宋体" w:eastAsia="宋体" w:cs="宋体"/>
          <w:b/>
          <w:bCs/>
          <w:color w:val="000000"/>
          <w:szCs w:val="21"/>
          <w:highlight w:val="none"/>
          <w:lang w:val="zh-CN"/>
        </w:rPr>
        <w:t xml:space="preserve">和</w:t>
      </w:r>
      <w:r>
        <w:rPr>
          <w:rFonts w:hint="eastAsia" w:ascii="宋体" w:hAnsi="宋体" w:eastAsia="宋体" w:cs="宋体"/>
          <w:color w:val="000000"/>
          <w:szCs w:val="21"/>
          <w:highlight w:val="none"/>
          <w:lang w:val="zh-CN"/>
        </w:rPr>
        <w:t xml:space="preserve">依法</w:t>
      </w:r>
      <w:r>
        <w:rPr>
          <w:rFonts w:hint="eastAsia" w:ascii="宋体" w:hAnsi="宋体" w:eastAsia="宋体" w:cs="宋体"/>
          <w:b/>
          <w:bCs/>
          <w:color w:val="000000"/>
          <w:szCs w:val="21"/>
          <w:highlight w:val="none"/>
          <w:lang w:val="zh-CN"/>
        </w:rPr>
        <w:t xml:space="preserve">缴纳社会保险</w:t>
      </w:r>
      <w:r>
        <w:rPr>
          <w:rFonts w:hint="eastAsia" w:ascii="宋体" w:hAnsi="宋体" w:eastAsia="宋体" w:cs="宋体"/>
          <w:color w:val="000000"/>
          <w:szCs w:val="21"/>
          <w:highlight w:val="none"/>
          <w:lang w:val="zh-CN"/>
        </w:rPr>
        <w:t xml:space="preserve">的凭据复印件；</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b/>
          <w:bCs/>
          <w:color w:val="000000"/>
          <w:szCs w:val="24"/>
          <w:highlight w:val="none"/>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）参加政府采购活动前3年内在经营活动中没有重大违法记录的书面声明</w:t>
      </w:r>
      <w:r>
        <w:rPr>
          <w:rFonts w:hint="eastAsia" w:ascii="宋体" w:hAnsi="宋体" w:eastAsia="宋体" w:cs="宋体"/>
          <w:b/>
          <w:bCs/>
          <w:color w:val="000000"/>
          <w:szCs w:val="24"/>
          <w:highlight w:val="none"/>
        </w:rPr>
        <w:t xml:space="preserve">。</w:t>
      </w:r>
      <w:r>
        <w:rPr>
          <w:rFonts w:ascii="宋体" w:hAnsi="宋体" w:eastAsia="宋体" w:cs="宋体"/>
          <w:b/>
          <w:bCs/>
          <w:color w:val="000000"/>
          <w:szCs w:val="24"/>
          <w:highlight w:val="none"/>
        </w:rPr>
      </w:r>
      <w:r/>
    </w:p>
    <w:p>
      <w:pPr>
        <w:pStyle w:val="887"/>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4"/>
          <w:highlight w:val="none"/>
        </w:rPr>
        <w:t xml:space="preserve">（6）</w:t>
      </w:r>
      <w:r>
        <w:rPr>
          <w:rFonts w:hint="eastAsia" w:ascii="宋体" w:hAnsi="宋体" w:eastAsia="宋体" w:cs="宋体"/>
          <w:color w:val="000000"/>
          <w:szCs w:val="21"/>
          <w:highlight w:val="none"/>
          <w:lang w:val="zh-CN"/>
        </w:rPr>
        <w:t xml:space="preserve">中小企业声明函</w:t>
      </w:r>
      <w:r>
        <w:rPr>
          <w:rFonts w:hint="eastAsia" w:ascii="宋体" w:hAnsi="宋体" w:eastAsia="宋体" w:cs="宋体"/>
          <w:color w:val="000000"/>
          <w:szCs w:val="21"/>
          <w:highlight w:val="none"/>
        </w:rPr>
        <w:t xml:space="preserve">或</w:t>
      </w:r>
      <w:r>
        <w:rPr>
          <w:rFonts w:hint="eastAsia" w:ascii="宋体" w:hAnsi="宋体" w:eastAsia="宋体" w:cs="宋体"/>
          <w:color w:val="000000"/>
          <w:szCs w:val="21"/>
          <w:highlight w:val="none"/>
          <w:lang w:val="zh-CN"/>
        </w:rPr>
        <w:t xml:space="preserve">残疾人福利性单位声明函</w:t>
      </w:r>
      <w:r>
        <w:rPr>
          <w:rFonts w:hint="eastAsia" w:ascii="宋体" w:hAnsi="宋体" w:eastAsia="宋体" w:cs="宋体"/>
          <w:color w:val="000000"/>
          <w:szCs w:val="21"/>
          <w:highlight w:val="none"/>
        </w:rPr>
        <w:t xml:space="preserve">或</w:t>
      </w:r>
      <w:r>
        <w:rPr>
          <w:rFonts w:hint="eastAsia" w:ascii="宋体" w:hAnsi="宋体" w:eastAsia="宋体" w:cs="宋体"/>
          <w:color w:val="000000"/>
          <w:szCs w:val="21"/>
          <w:highlight w:val="none"/>
          <w:lang w:val="zh-CN"/>
        </w:rPr>
        <w:t xml:space="preserve">监狱企业证明文件（由省级以上监狱管理局、戒毒管理局（含新疆生产建设兵团）出具</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lang w:val="zh-CN"/>
        </w:rPr>
        <w:t xml:space="preserve">监狱企业证明文件）（</w:t>
      </w:r>
      <w:r>
        <w:rPr>
          <w:rFonts w:hint="eastAsia" w:ascii="宋体" w:hAnsi="宋体" w:eastAsia="宋体" w:cs="宋体"/>
          <w:color w:val="000000"/>
          <w:szCs w:val="21"/>
          <w:highlight w:val="none"/>
          <w:lang w:val="en-US" w:eastAsia="zh-CN"/>
        </w:rPr>
        <w:t xml:space="preserve">如属</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887"/>
        <w:ind w:firstLine="422"/>
        <w:spacing w:line="440" w:lineRule="exact"/>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8.4符合性响应证明材料</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（1）磋商报价明细分析表</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（2）商务条款偏离表；</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（3）服务技术要求响应对照表；</w:t>
      </w:r>
      <w:r>
        <w:rPr>
          <w:rFonts w:ascii="宋体" w:hAnsi="宋体" w:eastAsia="宋体" w:cs="宋体"/>
          <w:color w:val="000000"/>
          <w:szCs w:val="21"/>
          <w:highlight w:val="none"/>
        </w:rPr>
      </w:r>
      <w:r/>
    </w:p>
    <w:p>
      <w:pPr>
        <w:pStyle w:val="887"/>
        <w:ind w:firstLine="422"/>
        <w:spacing w:line="440" w:lineRule="exact"/>
        <w:rPr>
          <w:rFonts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8.5综合评审评分材料：</w:t>
      </w:r>
      <w:r>
        <w:rPr>
          <w:rFonts w:ascii="宋体" w:hAnsi="宋体" w:eastAsia="宋体" w:cs="宋体"/>
          <w:b/>
          <w:bCs/>
          <w:color w:val="000000"/>
          <w:szCs w:val="24"/>
          <w:highlight w:val="none"/>
        </w:rPr>
      </w:r>
      <w:r/>
    </w:p>
    <w:p>
      <w:pPr>
        <w:pStyle w:val="887"/>
        <w:ind w:firstLine="420"/>
        <w:spacing w:line="440" w:lineRule="exact"/>
        <w:tabs>
          <w:tab w:val="left" w:pos="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（1）与本次磋商采购相关的其他资料及评标标准中要求提供的材料；</w:t>
      </w:r>
      <w:r>
        <w:rPr>
          <w:rFonts w:ascii="宋体" w:hAnsi="宋体" w:eastAsia="宋体" w:cs="宋体"/>
          <w:color w:val="000000"/>
          <w:szCs w:val="21"/>
          <w:highlight w:val="none"/>
        </w:rPr>
      </w:r>
      <w:r/>
    </w:p>
    <w:p>
      <w:pPr>
        <w:pStyle w:val="887"/>
        <w:ind w:firstLine="420"/>
        <w:spacing w:line="440" w:lineRule="exact"/>
        <w:tabs>
          <w:tab w:val="left" w:pos="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注：</w:t>
      </w:r>
      <w:r>
        <w:rPr>
          <w:rFonts w:ascii="宋体" w:hAnsi="宋体" w:eastAsia="宋体" w:cs="宋体"/>
          <w:color w:val="000000"/>
          <w:szCs w:val="21"/>
          <w:highlight w:val="none"/>
        </w:rPr>
      </w:r>
      <w:r/>
    </w:p>
    <w:p>
      <w:pPr>
        <w:pStyle w:val="887"/>
        <w:ind w:firstLine="420"/>
        <w:spacing w:line="440" w:lineRule="exact"/>
        <w:tabs>
          <w:tab w:val="left" w:pos="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由上述8.1-8.5规定的内容共同组成。投标人必须提交上述规定的资料，并须按照“磋商响应文件的组成”将相关材料上传至相应模块。否则，投标文件将可能因资格性条件不符或未实质性响应采购文件而被拒绝。</w:t>
      </w:r>
      <w:r>
        <w:rPr>
          <w:rFonts w:ascii="宋体" w:hAnsi="宋体" w:eastAsia="宋体" w:cs="宋体"/>
          <w:color w:val="000000"/>
          <w:szCs w:val="21"/>
          <w:highlight w:val="none"/>
        </w:rPr>
      </w:r>
      <w:r/>
    </w:p>
    <w:p>
      <w:pPr>
        <w:pStyle w:val="887"/>
        <w:ind w:firstLine="422"/>
        <w:spacing w:line="440" w:lineRule="exact"/>
        <w:rPr>
          <w:rFonts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9.网上响应文件的制作</w:t>
      </w:r>
      <w:r>
        <w:rPr>
          <w:rFonts w:ascii="宋体" w:hAnsi="宋体" w:eastAsia="宋体" w:cs="宋体"/>
          <w:b/>
          <w:bCs/>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val="zh-CN" w:bidi="ar"/>
        </w:rPr>
        <w:t xml:space="preserve">（1）</w:t>
      </w:r>
      <w:r>
        <w:rPr>
          <w:rFonts w:hint="eastAsia" w:ascii="宋体" w:hAnsi="宋体" w:eastAsia="宋体" w:cs="宋体"/>
          <w:color w:val="000000"/>
          <w:szCs w:val="21"/>
          <w:highlight w:val="none"/>
          <w:lang w:bidi="ar"/>
        </w:rPr>
        <w:t xml:space="preserve">系统中下载招标文件后，点击“客户端下载地址”，下载投标文件客户端，查看客户端使用说明。</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（2）将下载的采购文件导入投标文件客户端，按照使用说明完成投标文件的编制和加盖电子签章。</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（3）导出制作完成的投标文件，上传至苏采云系统。</w:t>
      </w:r>
      <w:r>
        <w:rPr>
          <w:rFonts w:ascii="宋体" w:hAnsi="宋体" w:eastAsia="宋体" w:cs="宋体"/>
          <w:color w:val="000000"/>
          <w:szCs w:val="21"/>
          <w:highlight w:val="none"/>
        </w:rPr>
      </w:r>
      <w:r/>
    </w:p>
    <w:p>
      <w:pPr>
        <w:pStyle w:val="887"/>
        <w:ind w:firstLine="420"/>
        <w:spacing w:line="44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注：具体投标文件编制教程查看苏采云系统中的客户端使用说明和供应商《操作手册》。</w:t>
      </w:r>
      <w:r>
        <w:rPr>
          <w:rFonts w:ascii="宋体" w:hAnsi="宋体" w:eastAsia="宋体" w:cs="宋体"/>
          <w:color w:val="000000"/>
          <w:szCs w:val="21"/>
          <w:highlight w:val="none"/>
        </w:rPr>
      </w:r>
      <w:r/>
    </w:p>
    <w:p>
      <w:pPr>
        <w:pStyle w:val="887"/>
        <w:ind w:firstLine="200"/>
        <w:widowControl/>
        <w:rPr>
          <w:rFonts w:ascii="宋体" w:hAnsi="宋体" w:eastAsia="宋体" w:cs="宋体"/>
          <w:color w:val="000000"/>
          <w:szCs w:val="20"/>
          <w:highlight w:val="none"/>
        </w:rPr>
      </w:pPr>
      <w:r>
        <w:rPr>
          <w:rFonts w:ascii="宋体" w:hAnsi="宋体" w:eastAsia="宋体" w:cs="宋体"/>
          <w:color w:val="000000"/>
          <w:szCs w:val="21"/>
          <w:highlight w:val="none"/>
          <w:u w:val="single"/>
        </w:rPr>
      </w:r>
      <w:r>
        <w:rPr>
          <w:rFonts w:ascii="宋体" w:hAnsi="宋体" w:eastAsia="宋体" w:cs="宋体"/>
          <w:color w:val="000000"/>
          <w:szCs w:val="21"/>
          <w:highlight w:val="none"/>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9.2pt;height:57.6pt;mso-wrap-distance-left:0.0pt;mso-wrap-distance-top:0.0pt;mso-wrap-distance-right:0.0pt;mso-wrap-distance-bottom:0.0pt;" filled="f" stroked="f">
            <v:path textboxrect="0,0,0,0"/>
            <v:imagedata r:id="rId13" o:title=""/>
          </v:shape>
          <o:OLEObject DrawAspect="Content" r:id="rId14" ObjectID="_1525041" ProgID="" ShapeID="_x0000_i1" Type="Embed"/>
        </w:object>
      </w:r>
      <w:r>
        <w:rPr>
          <w:rFonts w:ascii="宋体" w:hAnsi="宋体" w:eastAsia="宋体" w:cs="宋体"/>
          <w:color w:val="000000"/>
          <w:szCs w:val="20"/>
          <w:highlight w:val="none"/>
        </w:rPr>
      </w:r>
      <w:r/>
    </w:p>
    <w:p>
      <w:pPr>
        <w:pStyle w:val="887"/>
        <w:ind w:firstLine="422"/>
        <w:spacing w:line="420" w:lineRule="exact"/>
        <w:rPr>
          <w:rFonts w:ascii="宋体" w:hAnsi="宋体" w:eastAsia="宋体" w:cs="宋体"/>
          <w:b/>
          <w:color w:val="000000"/>
          <w:szCs w:val="21"/>
          <w:highlight w:val="none"/>
        </w:rPr>
      </w:pPr>
      <w:r>
        <w:rPr>
          <w:rFonts w:hint="eastAsia" w:ascii="宋体" w:hAnsi="宋体" w:eastAsia="宋体" w:cs="宋体"/>
          <w:b/>
          <w:color w:val="000000"/>
          <w:szCs w:val="21"/>
          <w:highlight w:val="none"/>
          <w:lang w:bidi="ar"/>
        </w:rPr>
        <w:t xml:space="preserve">10.报价（编制）要求的说明</w:t>
      </w:r>
      <w:r>
        <w:rPr>
          <w:rFonts w:ascii="宋体" w:hAnsi="宋体" w:eastAsia="宋体" w:cs="宋体"/>
          <w:b/>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10.1磋商报价应包括完成该标的物全部内容的一切费用。</w:t>
      </w:r>
      <w:r>
        <w:rPr>
          <w:rFonts w:ascii="宋体" w:hAnsi="宋体" w:eastAsia="宋体" w:cs="宋体"/>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10.2响应人应按《磋商报价分析表》中的全部项目计算单价和总价。《磋商报价分析表》中的每一单项均应计算并填写单价和总价，并由法定代表人或代理人签署。</w:t>
      </w:r>
      <w:r>
        <w:rPr>
          <w:rFonts w:ascii="宋体" w:hAnsi="宋体" w:eastAsia="宋体" w:cs="宋体"/>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10.3响应人应对磋商文件内所要采购的全部内容进行报价，只投其中部分内容者，其响应文件将被拒绝。</w:t>
      </w:r>
      <w:r>
        <w:rPr>
          <w:rFonts w:ascii="宋体" w:hAnsi="宋体" w:eastAsia="宋体" w:cs="宋体"/>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10.4一项响应内容只允许一个报价，采购代理机构不接受任何有选择性的响应报价。</w:t>
      </w:r>
      <w:r>
        <w:rPr>
          <w:rFonts w:ascii="宋体" w:hAnsi="宋体" w:eastAsia="宋体" w:cs="宋体"/>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10.5响应文件报价中的单价和总价全部采用人民币表示，除非合同的特殊条款另有规定。</w:t>
      </w:r>
      <w:r>
        <w:rPr>
          <w:rFonts w:ascii="宋体" w:hAnsi="宋体" w:eastAsia="宋体" w:cs="宋体"/>
          <w:color w:val="000000"/>
          <w:szCs w:val="21"/>
          <w:highlight w:val="none"/>
        </w:rPr>
      </w:r>
      <w:r/>
    </w:p>
    <w:p>
      <w:pPr>
        <w:pStyle w:val="887"/>
        <w:ind w:firstLine="422"/>
        <w:spacing w:line="420" w:lineRule="exact"/>
        <w:rPr>
          <w:rFonts w:ascii="宋体" w:hAnsi="宋体" w:eastAsia="宋体" w:cs="宋体"/>
          <w:b/>
          <w:color w:val="000000"/>
          <w:szCs w:val="21"/>
          <w:highlight w:val="none"/>
        </w:rPr>
      </w:pPr>
      <w:r>
        <w:rPr>
          <w:rFonts w:hint="eastAsia" w:ascii="宋体" w:hAnsi="宋体" w:eastAsia="宋体" w:cs="宋体"/>
          <w:b/>
          <w:color w:val="000000"/>
          <w:szCs w:val="21"/>
          <w:highlight w:val="none"/>
          <w:lang w:bidi="ar"/>
        </w:rPr>
        <w:t xml:space="preserve">11.磋商有效期</w:t>
      </w:r>
      <w:r>
        <w:rPr>
          <w:rFonts w:ascii="宋体" w:hAnsi="宋体" w:eastAsia="宋体" w:cs="宋体"/>
          <w:b/>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11.1磋商响应文件的有效期为30日历天，在此期间内，响应文件应保持有效。有效期短于这个规定期限的，将被拒绝。</w:t>
      </w:r>
      <w:r>
        <w:rPr>
          <w:rFonts w:ascii="宋体" w:hAnsi="宋体" w:eastAsia="宋体" w:cs="宋体"/>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11.2特殊情况下，磋商采购单位可与磋商供应商协商延缓磋商响应磋商文件的有效期，这种要求和答复均以书面形式进行。</w:t>
      </w:r>
      <w:r>
        <w:rPr>
          <w:rFonts w:ascii="宋体" w:hAnsi="宋体" w:eastAsia="宋体" w:cs="宋体"/>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11.3磋商响应方可拒绝接受延期要求而放弃磋商，同意延长有效期的磋商响应方不能修改磋商响应文件。</w:t>
      </w:r>
      <w:r>
        <w:rPr>
          <w:rFonts w:ascii="宋体" w:hAnsi="宋体" w:eastAsia="宋体" w:cs="宋体"/>
          <w:color w:val="000000"/>
          <w:szCs w:val="21"/>
          <w:highlight w:val="none"/>
        </w:rPr>
      </w:r>
      <w:r/>
    </w:p>
    <w:p>
      <w:pPr>
        <w:pStyle w:val="887"/>
        <w:ind w:firstLine="422"/>
        <w:spacing w:line="420" w:lineRule="exact"/>
        <w:rPr>
          <w:rFonts w:ascii="宋体" w:hAnsi="宋体" w:eastAsia="宋体" w:cs="宋体"/>
          <w:b/>
          <w:color w:val="000000"/>
          <w:szCs w:val="21"/>
          <w:highlight w:val="none"/>
        </w:rPr>
      </w:pPr>
      <w:r>
        <w:rPr>
          <w:rFonts w:hint="eastAsia" w:ascii="宋体" w:hAnsi="宋体" w:eastAsia="宋体" w:cs="宋体"/>
          <w:b/>
          <w:color w:val="000000"/>
          <w:szCs w:val="21"/>
          <w:highlight w:val="none"/>
          <w:lang w:bidi="ar"/>
        </w:rPr>
        <w:t xml:space="preserve">12.磋商响应截止时间</w:t>
      </w:r>
      <w:r>
        <w:rPr>
          <w:rFonts w:ascii="宋体" w:hAnsi="宋体" w:eastAsia="宋体" w:cs="宋体"/>
          <w:b/>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12.1响应文件必须在磋商截止时间前提交。截止时间以后提交的响应文件，采购人或采购代理机构将拒绝接收。</w:t>
      </w:r>
      <w:r>
        <w:rPr>
          <w:rFonts w:ascii="宋体" w:hAnsi="宋体" w:eastAsia="宋体" w:cs="宋体"/>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12.2采购人或者采购代理机构推迟磋商截止时间的，将以更正公告的形式，通知所有响应人。</w:t>
      </w:r>
      <w:r>
        <w:rPr>
          <w:rFonts w:ascii="宋体" w:hAnsi="宋体" w:eastAsia="宋体" w:cs="宋体"/>
          <w:color w:val="000000"/>
          <w:szCs w:val="21"/>
          <w:highlight w:val="none"/>
        </w:rPr>
      </w:r>
      <w:r/>
    </w:p>
    <w:p>
      <w:pPr>
        <w:pStyle w:val="887"/>
        <w:ind w:firstLine="422"/>
        <w:spacing w:line="420" w:lineRule="exact"/>
        <w:rPr>
          <w:rFonts w:ascii="宋体" w:hAnsi="宋体" w:eastAsia="宋体" w:cs="宋体"/>
          <w:b/>
          <w:color w:val="000000"/>
          <w:szCs w:val="21"/>
          <w:highlight w:val="none"/>
        </w:rPr>
      </w:pPr>
      <w:r>
        <w:rPr>
          <w:rFonts w:hint="eastAsia" w:ascii="宋体" w:hAnsi="宋体" w:eastAsia="宋体" w:cs="宋体"/>
          <w:b/>
          <w:color w:val="000000"/>
          <w:szCs w:val="21"/>
          <w:highlight w:val="none"/>
          <w:lang w:bidi="ar"/>
        </w:rPr>
        <w:t xml:space="preserve">13.磋商响应文件修改和撤回</w:t>
      </w:r>
      <w:r>
        <w:rPr>
          <w:rFonts w:ascii="宋体" w:hAnsi="宋体" w:eastAsia="宋体" w:cs="宋体"/>
          <w:b/>
          <w:color w:val="000000"/>
          <w:szCs w:val="21"/>
          <w:highlight w:val="none"/>
        </w:rPr>
      </w:r>
      <w:r/>
    </w:p>
    <w:p>
      <w:pPr>
        <w:pStyle w:val="887"/>
        <w:ind w:firstLine="420"/>
        <w:spacing w:line="42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13.1响应文件的修改应在投标截止时间前进行。</w:t>
      </w:r>
      <w:r>
        <w:rPr>
          <w:rFonts w:ascii="宋体" w:hAnsi="宋体" w:eastAsia="宋体" w:cs="宋体"/>
          <w:color w:val="000000"/>
          <w:szCs w:val="21"/>
          <w:highlight w:val="none"/>
        </w:rPr>
      </w:r>
      <w:r/>
    </w:p>
    <w:p>
      <w:pPr>
        <w:pStyle w:val="887"/>
        <w:ind w:firstLine="420"/>
        <w:spacing w:line="42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13.2投标截止时间前，投标人可以撤回投标。</w:t>
      </w:r>
      <w:r>
        <w:rPr>
          <w:rFonts w:ascii="宋体" w:hAnsi="宋体" w:eastAsia="宋体" w:cs="宋体"/>
          <w:color w:val="000000"/>
          <w:szCs w:val="21"/>
          <w:highlight w:val="none"/>
        </w:rPr>
      </w:r>
      <w:r/>
    </w:p>
    <w:p>
      <w:pPr>
        <w:pStyle w:val="887"/>
        <w:ind w:firstLine="422"/>
        <w:spacing w:line="420" w:lineRule="exact"/>
        <w:rPr>
          <w:rFonts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14.磋商评审程序</w:t>
      </w:r>
      <w:r>
        <w:rPr>
          <w:rFonts w:ascii="宋体" w:hAnsi="宋体" w:eastAsia="宋体" w:cs="宋体"/>
          <w:b/>
          <w:bCs/>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14.1磋商仪式</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14.1.1代理机构工作人员</w:t>
      </w:r>
      <w:r>
        <w:rPr>
          <w:rFonts w:hint="eastAsia" w:ascii="宋体" w:hAnsi="宋体" w:eastAsia="宋体" w:cs="宋体"/>
          <w:color w:val="000000"/>
          <w:szCs w:val="21"/>
          <w:highlight w:val="none"/>
          <w:lang w:val="zh-CN"/>
        </w:rPr>
        <w:t xml:space="preserve">将在招标公告中规定的时间和地点组织</w:t>
      </w:r>
      <w:r>
        <w:rPr>
          <w:rFonts w:hint="eastAsia" w:ascii="宋体" w:hAnsi="宋体" w:eastAsia="宋体" w:cs="宋体"/>
          <w:color w:val="000000"/>
          <w:szCs w:val="21"/>
          <w:highlight w:val="none"/>
        </w:rPr>
        <w:t xml:space="preserve">磋商</w:t>
      </w:r>
      <w:r>
        <w:rPr>
          <w:rFonts w:hint="eastAsia" w:ascii="宋体" w:hAnsi="宋体" w:eastAsia="宋体" w:cs="宋体"/>
          <w:color w:val="000000"/>
          <w:szCs w:val="21"/>
          <w:highlight w:val="none"/>
          <w:lang w:val="zh-CN"/>
        </w:rPr>
        <w:t xml:space="preserve">开标。投标人应当按照《操作手册》规定，参加</w:t>
      </w:r>
      <w:r>
        <w:rPr>
          <w:rFonts w:hint="eastAsia" w:ascii="宋体" w:hAnsi="宋体" w:eastAsia="宋体" w:cs="宋体"/>
          <w:color w:val="000000"/>
          <w:szCs w:val="21"/>
          <w:highlight w:val="none"/>
        </w:rPr>
        <w:t xml:space="preserve">磋商</w:t>
      </w:r>
      <w:r>
        <w:rPr>
          <w:rFonts w:hint="eastAsia" w:ascii="宋体" w:hAnsi="宋体" w:eastAsia="宋体" w:cs="宋体"/>
          <w:color w:val="000000"/>
          <w:szCs w:val="21"/>
          <w:highlight w:val="none"/>
          <w:lang w:val="zh-CN"/>
        </w:rPr>
        <w:t xml:space="preserve">开标活动和在苏采云系统规定的时间内对投标文件进行解密。</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14.1.2</w:t>
      </w:r>
      <w:r>
        <w:rPr>
          <w:rFonts w:hint="eastAsia" w:ascii="宋体" w:hAnsi="宋体" w:eastAsia="宋体" w:cs="宋体"/>
          <w:color w:val="000000"/>
          <w:szCs w:val="21"/>
          <w:highlight w:val="none"/>
          <w:lang w:val="zh-CN"/>
        </w:rPr>
        <w:t xml:space="preserve">开标仪式由苏采云系统自动对项目进行开标，并宣布各投标人名称。</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14.1.3供应商</w:t>
      </w:r>
      <w:r>
        <w:rPr>
          <w:rFonts w:hint="eastAsia" w:ascii="宋体" w:hAnsi="宋体" w:eastAsia="宋体" w:cs="宋体"/>
          <w:color w:val="000000"/>
          <w:szCs w:val="21"/>
          <w:highlight w:val="none"/>
          <w:lang w:val="zh-CN"/>
        </w:rPr>
        <w:t xml:space="preserve">在开标过程中涉及到的</w:t>
      </w:r>
      <w:r>
        <w:rPr>
          <w:rFonts w:hint="eastAsia" w:ascii="宋体" w:hAnsi="宋体" w:eastAsia="宋体" w:cs="宋体"/>
          <w:color w:val="000000"/>
          <w:szCs w:val="21"/>
          <w:highlight w:val="none"/>
        </w:rPr>
        <w:t xml:space="preserve">开标</w:t>
      </w:r>
      <w:r>
        <w:rPr>
          <w:rFonts w:hint="eastAsia" w:ascii="宋体" w:hAnsi="宋体" w:eastAsia="宋体" w:cs="宋体"/>
          <w:color w:val="000000"/>
          <w:szCs w:val="21"/>
          <w:highlight w:val="none"/>
          <w:lang w:val="zh-CN"/>
        </w:rPr>
        <w:t xml:space="preserve">解密、</w:t>
      </w:r>
      <w:r>
        <w:rPr>
          <w:rFonts w:hint="eastAsia" w:ascii="宋体" w:hAnsi="宋体" w:eastAsia="宋体" w:cs="宋体"/>
          <w:color w:val="000000"/>
          <w:szCs w:val="21"/>
          <w:highlight w:val="none"/>
        </w:rPr>
        <w:t xml:space="preserve">评审环节等待、等待后续多次报价、答疑澄清</w:t>
      </w:r>
      <w:r>
        <w:rPr>
          <w:rFonts w:hint="eastAsia" w:ascii="宋体" w:hAnsi="宋体" w:eastAsia="宋体" w:cs="宋体"/>
          <w:color w:val="000000"/>
          <w:szCs w:val="21"/>
          <w:highlight w:val="none"/>
          <w:lang w:val="zh-CN"/>
        </w:rPr>
        <w:t xml:space="preserve">等</w:t>
      </w:r>
      <w:r>
        <w:rPr>
          <w:rFonts w:hint="eastAsia" w:ascii="宋体" w:hAnsi="宋体" w:eastAsia="宋体" w:cs="宋体"/>
          <w:color w:val="000000"/>
          <w:szCs w:val="21"/>
          <w:highlight w:val="none"/>
        </w:rPr>
        <w:t xml:space="preserve">操作</w:t>
      </w:r>
      <w:r>
        <w:rPr>
          <w:rFonts w:hint="eastAsia" w:ascii="宋体" w:hAnsi="宋体" w:eastAsia="宋体" w:cs="宋体"/>
          <w:color w:val="000000"/>
          <w:szCs w:val="21"/>
          <w:highlight w:val="none"/>
          <w:lang w:val="zh-CN"/>
        </w:rPr>
        <w:t xml:space="preserve">，应按照《操作手册》规定执行。</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14.2磋商小组</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14.2.1磋商仪式结束后，采购代理机构将立即组织磋商小组（以下简称评委会）进行磋商。</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14.2.3磋商小组负责具体的磋商事务，并独立履行以下职责：</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（1）确认或者制定磋商文件； </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（2）审查所有供应商的资格条件和符合性响应条款；</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（3）审查供应商的响应文件并做出评价；</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（4）要求供应商解释或者澄清其响应文件；</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（5）发起最终报价；</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（6）编写评审报告；</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（7）告知采购人、采购代理机构在评审过程中发现的供应商的违法违规行为。</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14.2.4磋商小组成员应当履行下列义务：</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（1）遵纪守法，客观、公正、廉洁地履行职责；</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（2）按照磋商文件规定的评审办法独立进行评审，对个人的评审意见承担法律责任；</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（3）参与评审报告的起草；</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（4）配合采购人、采购代理机构答复供应商提出的质疑；</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（5）配合财政部门的投诉处理和监督检查工作。</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14.3磋商工作纪律及保密</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14.3.1磋商开始后，直到宣布授予成交供应商合同为止，凡属于审查、澄清、评价和比较响应文件的所有资料，有关授予合同的信息都不应向供应商或与评审无关的其他人泄露。</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14.3.2评审专家应当遵守评审工作纪律，不得泄露评审情况和评审中获悉的商业秘密。</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14.3.3在评审期间，磋商采购单位将通过指定联络人与供应商进行联系。</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14.4响应文件审查</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14.4.1磋商小组对所有响应文件进行资格条件和符合性进行审查，以确定其是否满足磋商文件的要求。</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14.5供应商澄清</w:t>
      </w:r>
      <w:r>
        <w:rPr>
          <w:rFonts w:ascii="宋体" w:hAnsi="宋体" w:eastAsia="宋体" w:cs="宋体"/>
          <w:color w:val="000000"/>
          <w:szCs w:val="21"/>
          <w:highlight w:val="none"/>
        </w:rPr>
      </w:r>
      <w:r/>
    </w:p>
    <w:p>
      <w:pPr>
        <w:pStyle w:val="887"/>
        <w:ind w:firstLine="420"/>
        <w:spacing w:line="420" w:lineRule="exact"/>
        <w:rPr>
          <w:rFonts w:ascii="宋体" w:hAnsi="宋体" w:eastAsia="宋体"/>
          <w:color w:val="000000"/>
          <w:szCs w:val="21"/>
          <w:highlight w:val="none"/>
        </w:rPr>
      </w:pPr>
      <w:r>
        <w:rPr>
          <w:rFonts w:hint="eastAsia" w:ascii="宋体" w:hAnsi="宋体" w:eastAsia="宋体"/>
          <w:color w:val="000000"/>
          <w:szCs w:val="21"/>
          <w:highlight w:val="none"/>
          <w:lang w:val="zh-CN"/>
        </w:rPr>
        <w:t xml:space="preserve">如有需要供应商进行澄清、说明和补正的，</w:t>
      </w:r>
      <w:r>
        <w:rPr>
          <w:rFonts w:hint="eastAsia" w:ascii="宋体" w:hAnsi="宋体" w:eastAsia="宋体"/>
          <w:color w:val="000000"/>
          <w:szCs w:val="21"/>
          <w:highlight w:val="none"/>
        </w:rPr>
        <w:t xml:space="preserve">磋商小组</w:t>
      </w:r>
      <w:r>
        <w:rPr>
          <w:rFonts w:hint="eastAsia" w:ascii="宋体" w:hAnsi="宋体" w:eastAsia="宋体"/>
          <w:color w:val="000000"/>
          <w:szCs w:val="21"/>
          <w:highlight w:val="none"/>
          <w:lang w:val="zh-CN"/>
        </w:rPr>
        <w:t xml:space="preserve">将通过苏采云系统向供应商发出“澄清要求函”，接到“澄清要求函”的</w:t>
      </w:r>
      <w:r>
        <w:rPr>
          <w:rFonts w:hint="eastAsia" w:ascii="宋体" w:hAnsi="宋体" w:eastAsia="宋体"/>
          <w:color w:val="000000"/>
          <w:szCs w:val="21"/>
          <w:highlight w:val="none"/>
        </w:rPr>
        <w:t xml:space="preserve">供应商</w:t>
      </w:r>
      <w:r>
        <w:rPr>
          <w:rFonts w:hint="eastAsia" w:ascii="宋体" w:hAnsi="宋体" w:eastAsia="宋体"/>
          <w:color w:val="000000"/>
          <w:szCs w:val="21"/>
          <w:highlight w:val="none"/>
          <w:lang w:val="zh-CN"/>
        </w:rPr>
        <w:t xml:space="preserve">应当按照要求在苏采云系统中提交“澄清响应函”并加盖CA电子公章。澄清、说明和补正的内容作为投标文件的补充部分，具体操作方式见《操作手册》。</w:t>
      </w:r>
      <w:r>
        <w:rPr>
          <w:rFonts w:ascii="宋体" w:hAnsi="宋体" w:eastAsia="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接到</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澄清、说明和补正要求的</w:t>
      </w:r>
      <w:r>
        <w:rPr>
          <w:rFonts w:hint="eastAsia" w:ascii="宋体" w:hAnsi="宋体" w:eastAsia="宋体" w:cs="宋体"/>
          <w:color w:val="000000"/>
          <w:szCs w:val="21"/>
          <w:highlight w:val="none"/>
        </w:rPr>
        <w:t xml:space="preserve">供应商</w:t>
      </w:r>
      <w:r>
        <w:rPr>
          <w:rFonts w:hint="eastAsia" w:ascii="宋体" w:hAnsi="宋体" w:eastAsia="宋体" w:cs="宋体"/>
          <w:color w:val="000000"/>
          <w:szCs w:val="21"/>
          <w:highlight w:val="none"/>
          <w:lang w:val="zh-CN"/>
        </w:rPr>
        <w:t xml:space="preserve">如未按规定做出澄清、说明和补正，其风险由</w:t>
      </w:r>
      <w:r>
        <w:rPr>
          <w:rFonts w:hint="eastAsia" w:ascii="宋体" w:hAnsi="宋体" w:eastAsia="宋体" w:cs="宋体"/>
          <w:color w:val="000000"/>
          <w:szCs w:val="21"/>
          <w:highlight w:val="none"/>
        </w:rPr>
        <w:t xml:space="preserve">供应商</w:t>
      </w:r>
      <w:r>
        <w:rPr>
          <w:rFonts w:hint="eastAsia" w:ascii="宋体" w:hAnsi="宋体" w:eastAsia="宋体" w:cs="宋体"/>
          <w:color w:val="000000"/>
          <w:szCs w:val="21"/>
          <w:highlight w:val="none"/>
          <w:lang w:val="zh-CN"/>
        </w:rPr>
        <w:t xml:space="preserve">自行承担。</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14.6磋商程序、最后报价</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磋商小组所有成员应当集中与单一供应商分别进行磋商，并给予所有参加磋商的供应商平等的磋商机会。</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14.6.1磋商程序（开标结束进入评审程序后）</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14.6.2 磋商内容</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ascii="宋体" w:hAnsi="宋体" w:eastAsia="宋体" w:cs="宋体"/>
          <w:color w:val="000000"/>
          <w:szCs w:val="21"/>
          <w:highlight w:val="none"/>
          <w:lang w:val="zh-CN"/>
        </w:rPr>
        <w:t xml:space="preserve">CA电子公章</w:t>
      </w:r>
      <w:r>
        <w:rPr>
          <w:rFonts w:hint="eastAsia" w:ascii="宋体" w:hAnsi="宋体" w:eastAsia="宋体" w:cs="宋体"/>
          <w:color w:val="000000"/>
          <w:szCs w:val="21"/>
          <w:highlight w:val="none"/>
          <w:lang w:bidi="ar"/>
        </w:rPr>
        <w:t xml:space="preserve">。</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14.6.3最后报价</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磋商文件能够详细列明采购标的的技术、服务要求的，磋商结束后，磋商小组将在系统中发起最终报价流程，要求所有实质性响应的供应商在系统规定时间内提交最后报价。最后报价是供应商响应文件的有效组成部分。</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（2）最后报价截止时间前，供应商可以修改报价，截止时间后以最新的报价为准；如超过截止时间未提交或报价超过预算，</w:t>
      </w:r>
      <w:r>
        <w:rPr>
          <w:rFonts w:hint="eastAsia" w:ascii="宋体" w:hAnsi="宋体" w:eastAsia="宋体" w:cs="宋体"/>
          <w:b/>
          <w:bCs/>
          <w:color w:val="000000"/>
          <w:szCs w:val="21"/>
          <w:highlight w:val="none"/>
          <w:lang w:bidi="ar"/>
        </w:rPr>
        <w:t xml:space="preserve">均作无效投标处理</w:t>
      </w:r>
      <w:r>
        <w:rPr>
          <w:rFonts w:hint="eastAsia" w:ascii="宋体" w:hAnsi="宋体" w:eastAsia="宋体" w:cs="宋体"/>
          <w:color w:val="000000"/>
          <w:szCs w:val="21"/>
          <w:highlight w:val="none"/>
          <w:lang w:bidi="ar"/>
        </w:rPr>
        <w:t xml:space="preserve">。如提交二次报价的供应商不满三家，则本次竞争性磋商失败。</w:t>
      </w:r>
      <w:r>
        <w:rPr>
          <w:rFonts w:ascii="宋体" w:hAnsi="宋体" w:eastAsia="宋体" w:cs="宋体"/>
          <w:color w:val="000000"/>
          <w:szCs w:val="21"/>
          <w:highlight w:val="none"/>
        </w:rPr>
      </w:r>
      <w:r/>
    </w:p>
    <w:p>
      <w:pPr>
        <w:pStyle w:val="887"/>
        <w:ind w:firstLine="422"/>
        <w:jc w:val="left"/>
        <w:spacing w:line="420" w:lineRule="exact"/>
        <w:rPr>
          <w:rFonts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（3）关于二次报价的具体操作流程，各供应商请详细阅读《操作手册》。</w:t>
      </w:r>
      <w:r>
        <w:rPr>
          <w:rFonts w:ascii="宋体" w:hAnsi="宋体" w:eastAsia="宋体" w:cs="宋体"/>
          <w:b/>
          <w:bCs/>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14.7响应无效和终止磋商活动条款</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14.7.1响应人存在下列情况之一的，响应无效:</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（1）未按照竞争性磋商文件规定要求签署、盖章的；</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（2）供应商不具备竞争性磋商文件中规定资格条件的；</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（3）报价超过磋商文件中规定的预算金额或者最高限价的；</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（4）响应文件含有采购人不能接受的附加条件；</w:t>
      </w:r>
      <w:r>
        <w:rPr>
          <w:rFonts w:ascii="宋体" w:hAnsi="宋体" w:eastAsia="宋体" w:cs="宋体"/>
          <w:color w:val="000000"/>
          <w:szCs w:val="21"/>
          <w:highlight w:val="none"/>
        </w:rPr>
      </w:r>
      <w:r/>
    </w:p>
    <w:p>
      <w:pPr>
        <w:pStyle w:val="887"/>
        <w:ind w:firstLine="420"/>
        <w:spacing w:line="42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（5）因磋商响应单位自身原因导致网上磋商响应文件无法递交的其他情况；</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（6）不符合法律、法规和竞争性磋商文件中规定的其他实质性要求的；</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（7）法律、法规及本竞争性磋商文件规定的其他无效的情形。</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14.7.2响应人应当遵循公平竞争的原则，不得恶意串通，不得妨碍其他响应人的竞争行为，不得损害采购人或者其他响应人的合法权益。</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磋商在过程中发现响应人有上述情形的，磋商小组应当认定其响应无效，并书面报告本级财政部门。</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14.7.3有下列情形之一的，视为响应人恶意串通，其响应无效：</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（1）不同响应人的响应文件由同一单位或者个人编制；</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（2）不同响应人委托同一单位或者个人办理磋商事宜；</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（3）不同响应人的响应文件载明的项目管理成员或者联系人员为同一人；</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（4）不同响应人的响应文件异常一致或者报价呈规律性差异；</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（5）不同响应人的响应文件相互混装；</w:t>
      </w:r>
      <w:r>
        <w:rPr>
          <w:rFonts w:ascii="宋体" w:hAnsi="宋体" w:eastAsia="宋体" w:cs="宋体"/>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w:t>
      </w:r>
      <w:r>
        <w:rPr>
          <w:rFonts w:hint="eastAsia" w:ascii="宋体" w:hAnsi="宋体" w:eastAsia="宋体" w:cs="宋体"/>
          <w:color w:val="000000"/>
          <w:szCs w:val="21"/>
          <w:highlight w:val="none"/>
          <w:lang w:val="zh-CN"/>
        </w:rPr>
        <w:t xml:space="preserve">不同投标（响应）文件制作机器码一致。</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14.7.4终止竞争性磋商采购活动的条款</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出现下列情形之一的，采购代理机构将终止竞争性磋商采购活动，发布项目终止公告并说明原因，重新开展采购活动：</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（1）因情况变化，不再符合规定的竞争性磋商采购方式适用情形的；</w:t>
      </w:r>
      <w:r>
        <w:rPr>
          <w:rFonts w:ascii="宋体" w:hAnsi="宋体" w:eastAsia="宋体" w:cs="宋体"/>
          <w:color w:val="000000"/>
          <w:szCs w:val="21"/>
          <w:highlight w:val="none"/>
        </w:rPr>
      </w:r>
      <w:r/>
    </w:p>
    <w:p>
      <w:pPr>
        <w:pStyle w:val="887"/>
        <w:ind w:firstLine="420"/>
        <w:jc w:val="left"/>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（2）出现影响采购公正的违法、违规行为的；</w:t>
      </w:r>
      <w:r>
        <w:rPr>
          <w:rFonts w:ascii="宋体" w:hAnsi="宋体" w:eastAsia="宋体" w:cs="宋体"/>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（3）在采购过程中符合要求的供应商或者报价未超过采购预算的供应商不足3家的。</w:t>
      </w:r>
      <w:r>
        <w:rPr>
          <w:rFonts w:ascii="宋体" w:hAnsi="宋体" w:eastAsia="宋体" w:cs="宋体"/>
          <w:color w:val="000000"/>
          <w:szCs w:val="21"/>
          <w:highlight w:val="none"/>
        </w:rPr>
      </w:r>
      <w:r/>
    </w:p>
    <w:p>
      <w:pPr>
        <w:pStyle w:val="887"/>
        <w:ind w:firstLine="422"/>
        <w:spacing w:line="420" w:lineRule="exact"/>
        <w:rPr>
          <w:rFonts w:ascii="宋体" w:hAnsi="宋体" w:eastAsia="宋体" w:cs="宋体"/>
          <w:b/>
          <w:color w:val="000000"/>
          <w:szCs w:val="21"/>
          <w:highlight w:val="none"/>
        </w:rPr>
      </w:pPr>
      <w:r>
        <w:rPr>
          <w:rFonts w:hint="eastAsia" w:ascii="宋体" w:hAnsi="宋体" w:eastAsia="宋体" w:cs="宋体"/>
          <w:b/>
          <w:color w:val="000000"/>
          <w:szCs w:val="21"/>
          <w:highlight w:val="none"/>
          <w:lang w:bidi="ar"/>
        </w:rPr>
        <w:t xml:space="preserve">15.确定成交、询问及质疑</w:t>
      </w:r>
      <w:r>
        <w:rPr>
          <w:rFonts w:ascii="宋体" w:hAnsi="宋体" w:eastAsia="宋体" w:cs="宋体"/>
          <w:b/>
          <w:color w:val="000000"/>
          <w:szCs w:val="21"/>
          <w:highlight w:val="none"/>
        </w:rPr>
      </w:r>
      <w:r/>
    </w:p>
    <w:p>
      <w:pPr>
        <w:pStyle w:val="887"/>
        <w:ind w:firstLine="420"/>
        <w:spacing w:line="42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lang w:bidi="ar"/>
        </w:rPr>
        <w:t xml:space="preserve">15.1.确定成交供应商</w:t>
      </w:r>
      <w:r>
        <w:rPr>
          <w:rFonts w:ascii="宋体" w:hAnsi="宋体" w:eastAsia="宋体" w:cs="宋体"/>
          <w:bCs/>
          <w:color w:val="000000"/>
          <w:szCs w:val="21"/>
          <w:highlight w:val="none"/>
        </w:rPr>
      </w:r>
      <w:r/>
    </w:p>
    <w:p>
      <w:pPr>
        <w:pStyle w:val="887"/>
        <w:ind w:firstLine="420"/>
        <w:spacing w:line="42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lang w:bidi="ar"/>
        </w:rPr>
        <w:t xml:space="preserve">15.1.1采购人授权磋商小组直接确定成交供应商。</w:t>
      </w:r>
      <w:r>
        <w:rPr>
          <w:rFonts w:ascii="宋体" w:hAnsi="宋体" w:eastAsia="宋体" w:cs="宋体"/>
          <w:bCs/>
          <w:color w:val="000000"/>
          <w:szCs w:val="21"/>
          <w:highlight w:val="none"/>
        </w:rPr>
      </w:r>
      <w:r/>
    </w:p>
    <w:p>
      <w:pPr>
        <w:pStyle w:val="887"/>
        <w:ind w:firstLine="420"/>
        <w:spacing w:line="42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lang w:bidi="ar"/>
        </w:rPr>
        <w:t xml:space="preserve">15.1.2采购代理机构在苏采云系统中告知开标结果，并向成交供应商发放《成交通知书》。</w:t>
      </w:r>
      <w:r>
        <w:rPr>
          <w:rFonts w:ascii="宋体" w:hAnsi="宋体" w:eastAsia="宋体" w:cs="宋体"/>
          <w:bCs/>
          <w:color w:val="000000"/>
          <w:szCs w:val="21"/>
          <w:highlight w:val="none"/>
        </w:rPr>
      </w:r>
      <w:r/>
    </w:p>
    <w:p>
      <w:pPr>
        <w:pStyle w:val="887"/>
        <w:ind w:firstLine="420"/>
        <w:spacing w:line="42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lang w:bidi="ar"/>
        </w:rPr>
        <w:t xml:space="preserve">15.2.询问及质疑</w:t>
      </w:r>
      <w:r>
        <w:rPr>
          <w:rFonts w:ascii="宋体" w:hAnsi="宋体" w:eastAsia="宋体" w:cs="宋体"/>
          <w:bCs/>
          <w:color w:val="000000"/>
          <w:szCs w:val="21"/>
          <w:highlight w:val="none"/>
        </w:rPr>
      </w:r>
      <w:r/>
    </w:p>
    <w:p>
      <w:pPr>
        <w:pStyle w:val="887"/>
        <w:ind w:firstLine="420"/>
        <w:spacing w:line="42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lang w:bidi="ar"/>
        </w:rPr>
        <w:t xml:space="preserve">15.2.1询问及质疑依据《中华人民共和国政府采购法》、《中华人民共和国政府采购法实施条例》、《政府采购质疑和投诉办法》及相关法律法规处理。</w:t>
      </w:r>
      <w:r>
        <w:rPr>
          <w:rFonts w:ascii="宋体" w:hAnsi="宋体" w:eastAsia="宋体" w:cs="宋体"/>
          <w:bCs/>
          <w:color w:val="000000"/>
          <w:szCs w:val="21"/>
          <w:highlight w:val="none"/>
        </w:rPr>
      </w:r>
      <w:r/>
    </w:p>
    <w:p>
      <w:pPr>
        <w:pStyle w:val="887"/>
        <w:ind w:firstLine="420"/>
        <w:spacing w:line="420" w:lineRule="exact"/>
        <w:rPr>
          <w:rFonts w:ascii="宋体" w:hAnsi="宋体" w:eastAsia="宋体"/>
          <w:color w:val="000000"/>
          <w:szCs w:val="24"/>
          <w:highlight w:val="none"/>
        </w:rPr>
      </w:pPr>
      <w:r>
        <w:rPr>
          <w:rFonts w:hint="eastAsia" w:ascii="宋体" w:hAnsi="宋体" w:eastAsia="宋体"/>
          <w:color w:val="000000"/>
          <w:szCs w:val="24"/>
          <w:highlight w:val="none"/>
        </w:rPr>
        <w:t xml:space="preserve">15.2.2</w:t>
      </w:r>
      <w:r>
        <w:rPr>
          <w:rFonts w:ascii="宋体" w:hAnsi="宋体" w:eastAsia="宋体"/>
          <w:color w:val="000000"/>
          <w:szCs w:val="24"/>
          <w:highlight w:val="none"/>
        </w:rPr>
        <w:t xml:space="preserve">供应商认为本</w:t>
      </w:r>
      <w:r>
        <w:rPr>
          <w:rFonts w:hint="eastAsia" w:ascii="宋体" w:hAnsi="宋体" w:eastAsia="宋体"/>
          <w:color w:val="000000"/>
          <w:szCs w:val="24"/>
          <w:highlight w:val="none"/>
        </w:rPr>
        <w:t xml:space="preserve">采</w:t>
      </w:r>
      <w:r>
        <w:rPr>
          <w:rFonts w:ascii="宋体" w:hAnsi="宋体" w:eastAsia="宋体"/>
          <w:color w:val="000000"/>
          <w:szCs w:val="24"/>
          <w:highlight w:val="none"/>
        </w:rPr>
        <w:t xml:space="preserve">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eastAsia="宋体"/>
          <w:color w:val="000000"/>
          <w:szCs w:val="24"/>
          <w:highlight w:val="none"/>
        </w:rPr>
      </w:r>
      <w:r/>
    </w:p>
    <w:p>
      <w:pPr>
        <w:pStyle w:val="887"/>
        <w:ind w:firstLine="420"/>
        <w:spacing w:line="420" w:lineRule="exact"/>
        <w:rPr>
          <w:rFonts w:ascii="宋体" w:hAnsi="宋体" w:eastAsia="宋体"/>
          <w:color w:val="000000"/>
          <w:szCs w:val="24"/>
          <w:highlight w:val="none"/>
        </w:rPr>
      </w:pPr>
      <w:r>
        <w:rPr>
          <w:rFonts w:ascii="宋体" w:hAnsi="宋体" w:eastAsia="宋体"/>
          <w:color w:val="000000"/>
          <w:szCs w:val="24"/>
          <w:highlight w:val="none"/>
        </w:rPr>
        <w:t xml:space="preserve">根据财政部94号令第十一条规定，提出质疑的供应商应当是参与所质疑项目</w:t>
      </w:r>
      <w:r>
        <w:rPr>
          <w:rFonts w:hint="eastAsia" w:ascii="宋体" w:hAnsi="宋体" w:eastAsia="宋体"/>
          <w:color w:val="000000"/>
          <w:szCs w:val="24"/>
          <w:highlight w:val="none"/>
        </w:rPr>
        <w:t xml:space="preserve">采</w:t>
      </w:r>
      <w:r>
        <w:rPr>
          <w:rFonts w:ascii="宋体" w:hAnsi="宋体" w:eastAsia="宋体"/>
          <w:color w:val="000000"/>
          <w:szCs w:val="24"/>
          <w:highlight w:val="none"/>
        </w:rPr>
        <w:t xml:space="preserve">购活动的供应商。因此凡是对</w:t>
      </w:r>
      <w:r>
        <w:rPr>
          <w:rFonts w:hint="eastAsia" w:ascii="宋体" w:hAnsi="宋体" w:eastAsia="宋体"/>
          <w:color w:val="000000"/>
          <w:szCs w:val="24"/>
          <w:highlight w:val="none"/>
        </w:rPr>
        <w:t xml:space="preserve">采</w:t>
      </w:r>
      <w:r>
        <w:rPr>
          <w:rFonts w:ascii="宋体" w:hAnsi="宋体" w:eastAsia="宋体"/>
          <w:color w:val="000000"/>
          <w:szCs w:val="24"/>
          <w:highlight w:val="none"/>
        </w:rPr>
        <w:t xml:space="preserve">购文件提出质疑的供应商，请将符合资格条件的证明材料及</w:t>
      </w:r>
      <w:r>
        <w:rPr>
          <w:rFonts w:hint="eastAsia" w:ascii="宋体" w:hAnsi="宋体" w:eastAsia="宋体"/>
          <w:color w:val="000000"/>
          <w:szCs w:val="24"/>
          <w:highlight w:val="none"/>
        </w:rPr>
        <w:t xml:space="preserve">投标供应商</w:t>
      </w:r>
      <w:r>
        <w:rPr>
          <w:rFonts w:ascii="宋体" w:hAnsi="宋体" w:eastAsia="宋体"/>
          <w:color w:val="000000"/>
          <w:szCs w:val="24"/>
          <w:highlight w:val="none"/>
        </w:rPr>
        <w:t xml:space="preserve">确认</w:t>
      </w:r>
      <w:r>
        <w:rPr>
          <w:rFonts w:hint="eastAsia" w:ascii="宋体" w:hAnsi="宋体" w:eastAsia="宋体"/>
          <w:color w:val="000000"/>
          <w:szCs w:val="24"/>
          <w:highlight w:val="none"/>
        </w:rPr>
        <w:t xml:space="preserve">函</w:t>
      </w:r>
      <w:r>
        <w:rPr>
          <w:rFonts w:ascii="宋体" w:hAnsi="宋体" w:eastAsia="宋体"/>
          <w:color w:val="000000"/>
          <w:szCs w:val="24"/>
          <w:highlight w:val="none"/>
        </w:rPr>
        <w:t xml:space="preserve">与质疑函一起递交。</w:t>
      </w:r>
      <w:r>
        <w:rPr>
          <w:rFonts w:ascii="宋体" w:hAnsi="宋体" w:eastAsia="宋体"/>
          <w:color w:val="000000"/>
          <w:szCs w:val="24"/>
          <w:highlight w:val="none"/>
        </w:rPr>
      </w:r>
      <w:r/>
    </w:p>
    <w:p>
      <w:pPr>
        <w:pStyle w:val="887"/>
        <w:ind w:firstLine="420"/>
        <w:spacing w:line="420" w:lineRule="exact"/>
        <w:rPr>
          <w:rFonts w:ascii="宋体" w:hAnsi="宋体" w:eastAsia="宋体"/>
          <w:color w:val="000000"/>
          <w:szCs w:val="24"/>
          <w:highlight w:val="none"/>
        </w:rPr>
      </w:pPr>
      <w:r>
        <w:rPr>
          <w:rFonts w:ascii="宋体" w:hAnsi="宋体" w:eastAsia="宋体"/>
          <w:color w:val="000000"/>
          <w:szCs w:val="24"/>
          <w:highlight w:val="none"/>
        </w:rPr>
        <w:t xml:space="preserve">未依照</w:t>
      </w:r>
      <w:r>
        <w:rPr>
          <w:rFonts w:hint="eastAsia" w:ascii="宋体" w:hAnsi="宋体" w:eastAsia="宋体"/>
          <w:color w:val="000000"/>
          <w:szCs w:val="24"/>
          <w:highlight w:val="none"/>
        </w:rPr>
        <w:t xml:space="preserve">采</w:t>
      </w:r>
      <w:r>
        <w:rPr>
          <w:rFonts w:ascii="宋体" w:hAnsi="宋体" w:eastAsia="宋体"/>
          <w:color w:val="000000"/>
          <w:szCs w:val="24"/>
          <w:highlight w:val="none"/>
        </w:rPr>
        <w:t xml:space="preserve">购公告要求实行网上报名的供应商，视为未参加该项政府</w:t>
      </w:r>
      <w:r>
        <w:rPr>
          <w:rFonts w:hint="eastAsia" w:ascii="宋体" w:hAnsi="宋体" w:eastAsia="宋体"/>
          <w:color w:val="000000"/>
          <w:szCs w:val="24"/>
          <w:highlight w:val="none"/>
        </w:rPr>
        <w:t xml:space="preserve">采</w:t>
      </w:r>
      <w:r>
        <w:rPr>
          <w:rFonts w:ascii="宋体" w:hAnsi="宋体" w:eastAsia="宋体"/>
          <w:color w:val="000000"/>
          <w:szCs w:val="24"/>
          <w:highlight w:val="none"/>
        </w:rPr>
        <w:t xml:space="preserve">购活动，不具备对该项目提出质疑的法定权利。但因供应商资格条件或报名时间设定不符合有关法律法规规定等原因使供应商权益受损的除外。</w:t>
      </w:r>
      <w:r>
        <w:rPr>
          <w:rFonts w:ascii="宋体" w:hAnsi="宋体" w:eastAsia="宋体"/>
          <w:color w:val="000000"/>
          <w:szCs w:val="24"/>
          <w:highlight w:val="none"/>
        </w:rPr>
      </w:r>
      <w:r/>
    </w:p>
    <w:p>
      <w:pPr>
        <w:pStyle w:val="887"/>
        <w:ind w:firstLine="420"/>
        <w:spacing w:line="420" w:lineRule="exact"/>
        <w:rPr>
          <w:rFonts w:ascii="宋体" w:hAnsi="宋体" w:eastAsia="宋体" w:cs="宋体"/>
          <w:bCs/>
          <w:color w:val="000000"/>
          <w:szCs w:val="21"/>
          <w:highlight w:val="none"/>
        </w:rPr>
      </w:pPr>
      <w:r>
        <w:rPr>
          <w:rFonts w:ascii="宋体" w:hAnsi="宋体" w:eastAsia="宋体"/>
          <w:color w:val="000000"/>
          <w:szCs w:val="24"/>
          <w:highlight w:val="none"/>
        </w:rPr>
        <w:t xml:space="preserve">在</w:t>
      </w:r>
      <w:r>
        <w:rPr>
          <w:rFonts w:hint="eastAsia" w:ascii="宋体" w:hAnsi="宋体" w:eastAsia="宋体"/>
          <w:color w:val="000000"/>
          <w:szCs w:val="24"/>
          <w:highlight w:val="none"/>
        </w:rPr>
        <w:t xml:space="preserve">采</w:t>
      </w:r>
      <w:r>
        <w:rPr>
          <w:rFonts w:ascii="宋体" w:hAnsi="宋体" w:eastAsia="宋体"/>
          <w:color w:val="000000"/>
          <w:szCs w:val="24"/>
          <w:highlight w:val="none"/>
        </w:rPr>
        <w:t xml:space="preserve">购活动中本身权益未受到损害的供应商所提出的质疑不予受理。</w:t>
      </w:r>
      <w:r>
        <w:rPr>
          <w:rFonts w:ascii="宋体" w:hAnsi="宋体" w:eastAsia="宋体" w:cs="宋体"/>
          <w:bCs/>
          <w:color w:val="000000"/>
          <w:szCs w:val="21"/>
          <w:highlight w:val="none"/>
        </w:rPr>
      </w:r>
      <w:r/>
    </w:p>
    <w:p>
      <w:pPr>
        <w:pStyle w:val="887"/>
        <w:ind w:firstLine="420"/>
        <w:spacing w:line="42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lang w:bidi="ar"/>
        </w:rPr>
        <w:t xml:space="preserve">15.2.3</w:t>
      </w:r>
      <w:r>
        <w:rPr>
          <w:rFonts w:ascii="宋体" w:hAnsi="宋体" w:eastAsia="宋体"/>
          <w:color w:val="000000"/>
          <w:szCs w:val="24"/>
          <w:highlight w:val="none"/>
        </w:rPr>
        <w:t xml:space="preserve">供应商如对本项目提出质疑须在法定质疑期内一次性提出针对同一</w:t>
      </w:r>
      <w:r>
        <w:rPr>
          <w:rFonts w:hint="eastAsia" w:ascii="宋体" w:hAnsi="宋体" w:eastAsia="宋体"/>
          <w:color w:val="000000"/>
          <w:szCs w:val="24"/>
          <w:highlight w:val="none"/>
        </w:rPr>
        <w:t xml:space="preserve">采</w:t>
      </w:r>
      <w:r>
        <w:rPr>
          <w:rFonts w:ascii="宋体" w:hAnsi="宋体" w:eastAsia="宋体"/>
          <w:color w:val="000000"/>
          <w:szCs w:val="24"/>
          <w:highlight w:val="none"/>
        </w:rPr>
        <w:t xml:space="preserve">购程序环节的质疑。</w:t>
      </w:r>
      <w:r>
        <w:rPr>
          <w:rFonts w:ascii="宋体" w:hAnsi="宋体" w:eastAsia="宋体" w:cs="宋体"/>
          <w:bCs/>
          <w:color w:val="000000"/>
          <w:szCs w:val="21"/>
          <w:highlight w:val="none"/>
        </w:rPr>
      </w:r>
      <w:r/>
    </w:p>
    <w:p>
      <w:pPr>
        <w:pStyle w:val="887"/>
        <w:ind w:firstLine="420"/>
        <w:spacing w:line="420" w:lineRule="exact"/>
        <w:rPr>
          <w:rFonts w:ascii="宋体" w:hAnsi="宋体" w:eastAsia="宋体" w:cs="宋体"/>
          <w:color w:val="000000"/>
          <w:sz w:val="24"/>
          <w:szCs w:val="21"/>
          <w:highlight w:val="none"/>
        </w:rPr>
      </w:pPr>
      <w:r>
        <w:rPr>
          <w:rFonts w:hint="eastAsia" w:ascii="宋体" w:hAnsi="宋体" w:eastAsia="宋体" w:cs="宋体"/>
          <w:color w:val="000000"/>
          <w:szCs w:val="21"/>
          <w:highlight w:val="none"/>
          <w:lang w:bidi="ar"/>
        </w:rPr>
        <w:t xml:space="preserve">15.2.4质疑联系方式</w:t>
      </w:r>
      <w:r>
        <w:rPr>
          <w:rFonts w:ascii="宋体" w:hAnsi="宋体" w:eastAsia="宋体" w:cs="宋体"/>
          <w:color w:val="000000"/>
          <w:sz w:val="24"/>
          <w:szCs w:val="21"/>
          <w:highlight w:val="none"/>
        </w:rPr>
      </w:r>
      <w:r/>
    </w:p>
    <w:p>
      <w:pPr>
        <w:pStyle w:val="887"/>
        <w:ind w:firstLine="420"/>
        <w:jc w:val="left"/>
        <w:spacing w:line="420" w:lineRule="exact"/>
        <w:shd w:val="clear" w:color="auto" w:fill="ffffff"/>
        <w:widowControl/>
        <w:rPr>
          <w:rFonts w:ascii="宋体" w:hAnsi="宋体" w:eastAsia="宋体" w:cs="宋体"/>
          <w:color w:val="000000"/>
          <w:szCs w:val="21"/>
          <w:highlight w:val="none"/>
          <w:shd w:val="clear" w:color="auto" w:fill="ffffff"/>
        </w:rPr>
      </w:pPr>
      <w:r>
        <w:rPr>
          <w:rFonts w:hint="eastAsia" w:ascii="宋体" w:hAnsi="宋体" w:eastAsia="宋体" w:cs="宋体"/>
          <w:color w:val="000000"/>
          <w:szCs w:val="21"/>
          <w:highlight w:val="none"/>
          <w:shd w:val="clear" w:color="auto" w:fill="ffffff"/>
          <w:lang w:bidi="ar"/>
        </w:rPr>
        <w:t xml:space="preserve">名称：苏州市卫康招投标咨询服务有限公司</w:t>
      </w:r>
      <w:r>
        <w:rPr>
          <w:rFonts w:ascii="宋体" w:hAnsi="宋体" w:eastAsia="宋体" w:cs="宋体"/>
          <w:color w:val="000000"/>
          <w:szCs w:val="21"/>
          <w:highlight w:val="none"/>
          <w:shd w:val="clear" w:color="auto" w:fill="ffffff"/>
        </w:rPr>
      </w:r>
      <w:r/>
    </w:p>
    <w:p>
      <w:pPr>
        <w:pStyle w:val="887"/>
        <w:ind w:firstLine="420"/>
        <w:jc w:val="left"/>
        <w:spacing w:line="420" w:lineRule="exact"/>
        <w:shd w:val="clear" w:color="auto" w:fill="ffffff"/>
        <w:widowControl/>
        <w:rPr>
          <w:rFonts w:ascii="宋体" w:hAnsi="宋体" w:eastAsia="宋体" w:cs="宋体"/>
          <w:color w:val="000000"/>
          <w:szCs w:val="21"/>
          <w:highlight w:val="none"/>
          <w:shd w:val="clear" w:color="auto" w:fill="ffffff"/>
        </w:rPr>
      </w:pPr>
      <w:r>
        <w:rPr>
          <w:rFonts w:hint="eastAsia" w:ascii="宋体" w:hAnsi="宋体" w:eastAsia="宋体" w:cs="宋体"/>
          <w:color w:val="000000"/>
          <w:szCs w:val="21"/>
          <w:highlight w:val="none"/>
          <w:shd w:val="clear" w:color="auto" w:fill="ffffff"/>
          <w:lang w:bidi="ar"/>
        </w:rPr>
        <w:t xml:space="preserve">地址：</w:t>
      </w:r>
      <w:r>
        <w:rPr>
          <w:rFonts w:hint="eastAsia" w:ascii="宋体" w:hAnsi="宋体" w:eastAsia="宋体" w:cs="宋体"/>
          <w:color w:val="000000"/>
          <w:szCs w:val="21"/>
          <w:highlight w:val="none"/>
        </w:rPr>
        <w:t xml:space="preserve">苏州市干将西路1296号1幢17层</w:t>
      </w:r>
      <w:r>
        <w:rPr>
          <w:rFonts w:ascii="宋体" w:hAnsi="宋体" w:eastAsia="宋体" w:cs="宋体"/>
          <w:color w:val="000000"/>
          <w:szCs w:val="21"/>
          <w:highlight w:val="none"/>
          <w:shd w:val="clear" w:color="auto" w:fill="ffffff"/>
        </w:rPr>
      </w:r>
      <w:r/>
    </w:p>
    <w:p>
      <w:pPr>
        <w:pStyle w:val="887"/>
        <w:ind w:firstLine="420"/>
        <w:jc w:val="left"/>
        <w:spacing w:line="420" w:lineRule="exact"/>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bidi="ar"/>
        </w:rPr>
        <w:t xml:space="preserve">联 系 人：</w:t>
      </w:r>
      <w:r>
        <w:rPr>
          <w:rFonts w:hint="eastAsia" w:ascii="宋体" w:hAnsi="宋体" w:eastAsia="宋体" w:cs="宋体"/>
          <w:bCs/>
          <w:color w:val="000000"/>
          <w:szCs w:val="21"/>
          <w:highlight w:val="none"/>
          <w:lang w:val="en-US" w:eastAsia="zh-CN" w:bidi="ar"/>
        </w:rPr>
        <w:t xml:space="preserve">季</w:t>
      </w:r>
      <w:r>
        <w:rPr>
          <w:rFonts w:hint="eastAsia" w:ascii="宋体" w:hAnsi="宋体" w:eastAsia="宋体" w:cs="宋体"/>
          <w:bCs/>
          <w:color w:val="000000"/>
          <w:szCs w:val="21"/>
          <w:highlight w:val="none"/>
          <w:lang w:val="en-US" w:eastAsia="zh-CN" w:bidi="ar"/>
        </w:rPr>
        <w:t xml:space="preserve">欣怡</w:t>
      </w:r>
      <w:r>
        <w:rPr>
          <w:rFonts w:ascii="宋体" w:hAnsi="宋体" w:eastAsia="宋体" w:cs="宋体"/>
          <w:bCs/>
          <w:color w:val="000000"/>
          <w:szCs w:val="21"/>
          <w:highlight w:val="none"/>
          <w:lang w:val="en-US" w:eastAsia="zh-CN"/>
        </w:rPr>
      </w:r>
      <w:r/>
    </w:p>
    <w:p>
      <w:pPr>
        <w:pStyle w:val="887"/>
        <w:ind w:firstLine="420"/>
        <w:jc w:val="left"/>
        <w:spacing w:line="42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联系方式：</w:t>
      </w:r>
      <w:r>
        <w:rPr>
          <w:rFonts w:ascii="宋体" w:hAnsi="宋体" w:eastAsia="宋体" w:cs="宋体"/>
          <w:color w:val="000000"/>
          <w:szCs w:val="21"/>
          <w:highlight w:val="none"/>
          <w:lang w:bidi="ar"/>
        </w:rPr>
        <w:t xml:space="preserve">0512-</w:t>
      </w:r>
      <w:r>
        <w:rPr>
          <w:rFonts w:hint="eastAsia" w:ascii="宋体" w:hAnsi="宋体" w:eastAsia="宋体" w:cs="宋体"/>
          <w:color w:val="000000"/>
          <w:szCs w:val="21"/>
          <w:highlight w:val="none"/>
          <w:lang w:bidi="ar"/>
        </w:rPr>
        <w:t xml:space="preserve">69165625</w:t>
      </w:r>
      <w:r>
        <w:rPr>
          <w:rFonts w:ascii="宋体" w:hAnsi="宋体" w:eastAsia="宋体" w:cs="宋体"/>
          <w:color w:val="000000"/>
          <w:szCs w:val="21"/>
          <w:highlight w:val="none"/>
        </w:rPr>
      </w:r>
      <w:r/>
    </w:p>
    <w:p>
      <w:pPr>
        <w:pStyle w:val="887"/>
        <w:ind w:firstLine="422"/>
        <w:spacing w:line="420" w:lineRule="exact"/>
        <w:rPr>
          <w:rFonts w:ascii="宋体" w:hAnsi="宋体" w:eastAsia="宋体" w:cs="宋体"/>
          <w:b/>
          <w:color w:val="000000"/>
          <w:szCs w:val="21"/>
          <w:highlight w:val="none"/>
        </w:rPr>
      </w:pPr>
      <w:r>
        <w:rPr>
          <w:rFonts w:hint="eastAsia" w:ascii="宋体" w:hAnsi="宋体" w:eastAsia="宋体" w:cs="宋体"/>
          <w:b/>
          <w:color w:val="000000"/>
          <w:szCs w:val="21"/>
          <w:highlight w:val="none"/>
          <w:lang w:bidi="ar"/>
        </w:rPr>
        <w:t xml:space="preserve">16.合同的签订</w:t>
      </w:r>
      <w:r>
        <w:rPr>
          <w:rFonts w:ascii="宋体" w:hAnsi="宋体" w:eastAsia="宋体" w:cs="宋体"/>
          <w:b/>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16.1成交供应商应按成交通知书中规定的时间和地点，与采购人签订合同。</w:t>
      </w:r>
      <w:r>
        <w:rPr>
          <w:rFonts w:ascii="宋体" w:hAnsi="宋体" w:eastAsia="宋体" w:cs="宋体"/>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16.2签订合同及合同条款应以磋商文件和成交供应商的磋商响应文件及其澄清承诺文件为依据。</w:t>
      </w:r>
      <w:r>
        <w:rPr>
          <w:rFonts w:ascii="宋体" w:hAnsi="宋体" w:eastAsia="宋体" w:cs="宋体"/>
          <w:color w:val="000000"/>
          <w:szCs w:val="21"/>
          <w:highlight w:val="none"/>
        </w:rPr>
      </w:r>
      <w:r/>
    </w:p>
    <w:p>
      <w:pPr>
        <w:pStyle w:val="887"/>
        <w:ind w:firstLine="420"/>
        <w:spacing w:line="420" w:lineRule="exact"/>
        <w:widowControl/>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17.磋商保证金：无</w:t>
      </w:r>
      <w:r>
        <w:rPr>
          <w:rFonts w:hint="eastAsia" w:ascii="宋体" w:hAnsi="宋体" w:eastAsia="宋体" w:cs="宋体"/>
          <w:bCs/>
          <w:color w:val="000000"/>
          <w:szCs w:val="21"/>
          <w:highlight w:val="none"/>
          <w:lang w:val="zh-CN"/>
        </w:rPr>
        <w:t xml:space="preserve">。</w:t>
      </w:r>
      <w:r>
        <w:rPr>
          <w:rFonts w:ascii="宋体" w:hAnsi="宋体" w:eastAsia="宋体" w:cs="宋体"/>
          <w:bCs/>
          <w:color w:val="000000"/>
          <w:szCs w:val="21"/>
          <w:highlight w:val="none"/>
        </w:rPr>
      </w:r>
      <w:r/>
    </w:p>
    <w:p>
      <w:pPr>
        <w:pStyle w:val="887"/>
        <w:ind w:firstLine="422"/>
        <w:spacing w:line="420" w:lineRule="exact"/>
        <w:rPr>
          <w:rFonts w:ascii="宋体" w:hAnsi="宋体" w:eastAsia="宋体" w:cs="宋体"/>
          <w:bCs/>
          <w:color w:val="000000"/>
          <w:szCs w:val="21"/>
          <w:highlight w:val="none"/>
        </w:rPr>
      </w:pPr>
      <w:r>
        <w:rPr>
          <w:rFonts w:hint="eastAsia" w:ascii="宋体" w:hAnsi="宋体" w:eastAsia="宋体" w:cs="宋体"/>
          <w:b/>
          <w:color w:val="000000"/>
          <w:szCs w:val="21"/>
          <w:highlight w:val="none"/>
          <w:lang w:bidi="ar"/>
        </w:rPr>
        <w:t xml:space="preserve">18.代理服务费：</w:t>
      </w:r>
      <w:r>
        <w:rPr>
          <w:rFonts w:ascii="宋体" w:hAnsi="宋体" w:eastAsia="宋体" w:cs="宋体"/>
          <w:bCs/>
          <w:color w:val="000000"/>
          <w:szCs w:val="21"/>
          <w:highlight w:val="none"/>
          <w:lang w:val="zh-CN"/>
        </w:rPr>
        <w:t xml:space="preserve">成交单位在</w:t>
      </w:r>
      <w:r>
        <w:rPr>
          <w:rFonts w:hint="eastAsia" w:ascii="宋体" w:hAnsi="宋体" w:eastAsia="宋体" w:cs="宋体"/>
          <w:bCs/>
          <w:color w:val="000000"/>
          <w:szCs w:val="21"/>
          <w:highlight w:val="none"/>
          <w:lang w:val="zh-CN"/>
        </w:rPr>
        <w:t xml:space="preserve">领取成交通知书时向招标代理机构缴纳成交服务费，</w:t>
      </w:r>
      <w:r>
        <w:rPr>
          <w:rFonts w:hint="eastAsia" w:ascii="宋体" w:hAnsi="宋体" w:eastAsia="宋体" w:cs="宋体"/>
          <w:bCs/>
          <w:color w:val="000000"/>
          <w:szCs w:val="21"/>
          <w:highlight w:val="none"/>
        </w:rPr>
        <w:t xml:space="preserve">其收取标准为：</w:t>
      </w:r>
      <w:r>
        <w:rPr>
          <w:rFonts w:hint="eastAsia" w:ascii="宋体" w:hAnsi="宋体" w:eastAsia="宋体" w:cs="宋体"/>
          <w:color w:val="000000"/>
          <w:szCs w:val="21"/>
          <w:highlight w:val="none"/>
        </w:rPr>
        <w:t xml:space="preserve">以预算金额为基准，100万元以内1.5%、100～500万元以1.1%、500万-1000万以0.8% ，1000万-5000万以0.5%，差额定率累进法计算并支付成交服务费。</w:t>
      </w:r>
      <w:r>
        <w:rPr>
          <w:rFonts w:ascii="宋体" w:hAnsi="宋体" w:eastAsia="宋体" w:cs="宋体"/>
          <w:bCs/>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ascii="宋体" w:hAnsi="宋体" w:eastAsia="宋体" w:cs="宋体"/>
          <w:color w:val="000000"/>
          <w:szCs w:val="21"/>
          <w:highlight w:val="none"/>
        </w:rPr>
        <w:t xml:space="preserve">服务费交纳账户：苏州市卫康招投标咨询服务有限公司</w:t>
      </w:r>
      <w:r>
        <w:rPr>
          <w:rFonts w:ascii="宋体" w:hAnsi="宋体" w:eastAsia="宋体" w:cs="宋体"/>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ascii="宋体" w:hAnsi="宋体" w:eastAsia="宋体" w:cs="宋体"/>
          <w:color w:val="000000"/>
          <w:szCs w:val="21"/>
          <w:highlight w:val="none"/>
        </w:rPr>
        <w:t xml:space="preserve">账号：1102020209000295112</w:t>
      </w:r>
      <w:r>
        <w:rPr>
          <w:rFonts w:ascii="宋体" w:hAnsi="宋体" w:eastAsia="宋体" w:cs="宋体"/>
          <w:color w:val="000000"/>
          <w:szCs w:val="21"/>
          <w:highlight w:val="none"/>
        </w:rPr>
      </w:r>
      <w:r/>
    </w:p>
    <w:p>
      <w:pPr>
        <w:pStyle w:val="887"/>
        <w:ind w:firstLine="420"/>
        <w:spacing w:line="420" w:lineRule="exact"/>
        <w:rPr>
          <w:rFonts w:ascii="宋体" w:hAnsi="宋体" w:eastAsia="宋体" w:cs="宋体"/>
          <w:color w:val="000000"/>
          <w:szCs w:val="21"/>
          <w:highlight w:val="none"/>
        </w:rPr>
      </w:pPr>
      <w:r>
        <w:rPr>
          <w:rFonts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t xml:space="preserve">中国工商银行股份有限公司</w:t>
      </w:r>
      <w:r>
        <w:rPr>
          <w:rFonts w:ascii="宋体" w:hAnsi="宋体" w:eastAsia="宋体" w:cs="宋体"/>
          <w:color w:val="000000"/>
          <w:szCs w:val="21"/>
          <w:highlight w:val="none"/>
        </w:rPr>
        <w:t xml:space="preserve">苏州道前支行</w:t>
      </w:r>
      <w:r>
        <w:rPr>
          <w:rFonts w:ascii="宋体" w:hAnsi="宋体" w:eastAsia="宋体" w:cs="宋体"/>
          <w:color w:val="000000"/>
          <w:szCs w:val="21"/>
          <w:highlight w:val="none"/>
        </w:rPr>
      </w:r>
      <w:r/>
    </w:p>
    <w:p>
      <w:pPr>
        <w:pStyle w:val="887"/>
        <w:ind w:firstLine="420"/>
        <w:spacing w:line="42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19.磋商说明：</w:t>
      </w:r>
      <w:r>
        <w:rPr>
          <w:rFonts w:ascii="宋体" w:hAnsi="宋体" w:eastAsia="宋体" w:cs="宋体"/>
          <w:bCs/>
          <w:color w:val="000000"/>
          <w:szCs w:val="21"/>
          <w:highlight w:val="none"/>
        </w:rPr>
      </w:r>
      <w:r/>
    </w:p>
    <w:p>
      <w:pPr>
        <w:pStyle w:val="887"/>
        <w:ind w:firstLine="420"/>
        <w:spacing w:line="42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（1）不符合供应商资格要求的响应文件将被拒绝；</w:t>
      </w:r>
      <w:r>
        <w:rPr>
          <w:rFonts w:ascii="宋体" w:hAnsi="宋体" w:eastAsia="宋体" w:cs="宋体"/>
          <w:bCs/>
          <w:color w:val="000000"/>
          <w:szCs w:val="21"/>
          <w:highlight w:val="none"/>
        </w:rPr>
      </w:r>
      <w:r/>
    </w:p>
    <w:p>
      <w:pPr>
        <w:pStyle w:val="887"/>
        <w:ind w:firstLine="420"/>
        <w:spacing w:line="42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（2）参加磋商的供应商必须</w:t>
      </w:r>
      <w:r>
        <w:rPr>
          <w:rFonts w:hint="eastAsia" w:ascii="宋体" w:hAnsi="宋体" w:eastAsia="宋体" w:cs="宋体"/>
          <w:color w:val="000000"/>
          <w:szCs w:val="21"/>
          <w:highlight w:val="none"/>
          <w:lang w:bidi="ar"/>
        </w:rPr>
        <w:t xml:space="preserve">法定代表人或授权代理人</w:t>
      </w:r>
      <w:r>
        <w:rPr>
          <w:rFonts w:hint="eastAsia" w:ascii="宋体" w:hAnsi="宋体" w:eastAsia="宋体" w:cs="宋体"/>
          <w:bCs/>
          <w:color w:val="000000"/>
          <w:szCs w:val="21"/>
          <w:highlight w:val="none"/>
        </w:rPr>
        <w:t xml:space="preserve">；</w:t>
      </w:r>
      <w:r>
        <w:rPr>
          <w:rFonts w:ascii="宋体" w:hAnsi="宋体" w:eastAsia="宋体" w:cs="宋体"/>
          <w:bCs/>
          <w:color w:val="000000"/>
          <w:szCs w:val="21"/>
          <w:highlight w:val="none"/>
        </w:rPr>
      </w:r>
      <w:r/>
    </w:p>
    <w:p>
      <w:pPr>
        <w:pStyle w:val="887"/>
        <w:ind w:firstLine="420"/>
        <w:spacing w:line="42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（3）响应文件签署不符合要求的，响应文件将被拒绝；</w:t>
      </w:r>
      <w:r>
        <w:rPr>
          <w:rFonts w:ascii="宋体" w:hAnsi="宋体" w:eastAsia="宋体" w:cs="宋体"/>
          <w:bCs/>
          <w:color w:val="000000"/>
          <w:szCs w:val="21"/>
          <w:highlight w:val="none"/>
        </w:rPr>
      </w:r>
      <w:r/>
    </w:p>
    <w:p>
      <w:pPr>
        <w:pStyle w:val="887"/>
        <w:ind w:firstLine="420"/>
        <w:spacing w:line="42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（4）最终报价超过采购预算的，不能成交；</w:t>
      </w:r>
      <w:r>
        <w:rPr>
          <w:rFonts w:ascii="宋体" w:hAnsi="宋体" w:eastAsia="宋体" w:cs="宋体"/>
          <w:bCs/>
          <w:color w:val="000000"/>
          <w:szCs w:val="21"/>
          <w:highlight w:val="none"/>
        </w:rPr>
      </w:r>
      <w:r/>
    </w:p>
    <w:p>
      <w:pPr>
        <w:pStyle w:val="887"/>
        <w:ind w:firstLine="420"/>
        <w:spacing w:line="42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（5）不实质性响应磋商文件的不能成交；</w:t>
      </w:r>
      <w:r>
        <w:rPr>
          <w:rFonts w:ascii="宋体" w:hAnsi="宋体" w:eastAsia="宋体" w:cs="宋体"/>
          <w:bCs/>
          <w:color w:val="000000"/>
          <w:szCs w:val="21"/>
          <w:highlight w:val="none"/>
        </w:rPr>
      </w:r>
      <w:r/>
    </w:p>
    <w:p>
      <w:pPr>
        <w:pStyle w:val="887"/>
        <w:ind w:firstLine="420"/>
        <w:spacing w:line="42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（6）实质性响应磋商文件不满三家或进入二次报价的不满三家或二次报价在采购预算内不满三家的，磋商采购失败。</w:t>
      </w:r>
      <w:r>
        <w:rPr>
          <w:rFonts w:ascii="宋体" w:hAnsi="宋体" w:eastAsia="宋体" w:cs="宋体"/>
          <w:bCs/>
          <w:color w:val="000000"/>
          <w:szCs w:val="21"/>
          <w:highlight w:val="none"/>
        </w:rPr>
      </w:r>
      <w:r/>
    </w:p>
    <w:p>
      <w:pPr>
        <w:pStyle w:val="887"/>
        <w:ind w:firstLine="420"/>
        <w:spacing w:line="420" w:lineRule="exac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20.未尽事宜：按《中华人民共和国</w:t>
      </w:r>
      <w:r>
        <w:rPr>
          <w:rFonts w:hint="eastAsia" w:ascii="宋体" w:hAnsi="宋体" w:eastAsia="宋体" w:cs="宋体"/>
          <w:bCs/>
          <w:color w:val="000000"/>
          <w:szCs w:val="21"/>
          <w:highlight w:val="none"/>
          <w:lang w:val="en-US" w:eastAsia="zh-CN"/>
        </w:rPr>
        <w:t xml:space="preserve">民法典</w:t>
      </w:r>
      <w:r>
        <w:rPr>
          <w:rFonts w:hint="eastAsia" w:ascii="宋体" w:hAnsi="宋体" w:eastAsia="宋体" w:cs="宋体"/>
          <w:bCs/>
          <w:color w:val="000000"/>
          <w:szCs w:val="21"/>
          <w:highlight w:val="none"/>
        </w:rPr>
        <w:t xml:space="preserve">》及其他有关的法律法规的规定执行。</w:t>
      </w:r>
      <w:r>
        <w:rPr>
          <w:rFonts w:ascii="宋体" w:hAnsi="宋体" w:eastAsia="宋体" w:cs="宋体"/>
          <w:bCs/>
          <w:color w:val="000000"/>
          <w:szCs w:val="21"/>
          <w:highlight w:val="none"/>
        </w:rPr>
      </w:r>
      <w:r/>
    </w:p>
    <w:p>
      <w:pPr>
        <w:pStyle w:val="887"/>
        <w:jc w:val="center"/>
        <w:rPr>
          <w:rFonts w:ascii="宋体" w:hAnsi="宋体" w:eastAsia="宋体"/>
          <w:color w:val="000000"/>
          <w:highlight w:val="none"/>
        </w:rPr>
      </w:pPr>
      <w:r>
        <w:rPr>
          <w:rFonts w:ascii="宋体" w:hAnsi="宋体" w:eastAsia="宋体"/>
          <w:b/>
          <w:color w:val="000000"/>
          <w:sz w:val="32"/>
          <w:szCs w:val="32"/>
          <w:highlight w:val="none"/>
        </w:rPr>
        <w:br w:type="page" w:clear="all"/>
      </w:r>
      <w:r>
        <w:rPr>
          <w:rFonts w:hint="eastAsia" w:ascii="宋体" w:hAnsi="宋体" w:eastAsia="宋体"/>
          <w:b/>
          <w:color w:val="000000"/>
          <w:sz w:val="32"/>
          <w:szCs w:val="32"/>
          <w:highlight w:val="none"/>
        </w:rPr>
        <w:t xml:space="preserve">三</w:t>
      </w:r>
      <w:r>
        <w:rPr>
          <w:rFonts w:ascii="宋体" w:hAnsi="宋体" w:eastAsia="宋体"/>
          <w:b/>
          <w:color w:val="000000"/>
          <w:sz w:val="32"/>
          <w:szCs w:val="32"/>
          <w:highlight w:val="none"/>
        </w:rPr>
        <w:t xml:space="preserve">、</w:t>
      </w:r>
      <w:r>
        <w:rPr>
          <w:rFonts w:hint="eastAsia" w:ascii="宋体" w:hAnsi="宋体" w:eastAsia="宋体"/>
          <w:b/>
          <w:color w:val="000000"/>
          <w:sz w:val="32"/>
          <w:szCs w:val="32"/>
          <w:highlight w:val="none"/>
        </w:rPr>
        <w:t xml:space="preserve">采</w:t>
      </w:r>
      <w:r>
        <w:rPr>
          <w:rFonts w:ascii="宋体" w:hAnsi="宋体" w:eastAsia="宋体"/>
          <w:b/>
          <w:color w:val="000000"/>
          <w:sz w:val="32"/>
          <w:szCs w:val="32"/>
          <w:highlight w:val="none"/>
        </w:rPr>
        <w:t xml:space="preserve">购需求</w:t>
      </w:r>
      <w:r>
        <w:rPr>
          <w:rFonts w:ascii="宋体" w:hAnsi="宋体" w:eastAsia="宋体"/>
          <w:color w:val="000000"/>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887"/>
        <w:ind w:firstLine="420"/>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受</w:t>
      </w:r>
      <w:r>
        <w:rPr>
          <w:rFonts w:hint="eastAsia" w:ascii="宋体" w:hAnsi="宋体" w:eastAsia="宋体"/>
          <w:color w:val="000000"/>
          <w:szCs w:val="21"/>
          <w:highlight w:val="none"/>
          <w:lang w:eastAsia="zh-CN"/>
        </w:rPr>
        <w:t xml:space="preserve">苏州市医疗保障基金管理中心</w:t>
      </w:r>
      <w:r>
        <w:rPr>
          <w:rFonts w:ascii="宋体" w:hAnsi="宋体" w:eastAsia="宋体"/>
          <w:color w:val="000000"/>
          <w:szCs w:val="21"/>
          <w:highlight w:val="none"/>
        </w:rPr>
        <w:t xml:space="preserve">之委托，苏州市卫康招投标咨询服务有限公司对其需</w:t>
      </w:r>
      <w:r>
        <w:rPr>
          <w:rFonts w:hint="eastAsia" w:ascii="宋体" w:hAnsi="宋体" w:eastAsia="宋体"/>
          <w:color w:val="000000"/>
          <w:szCs w:val="21"/>
          <w:highlight w:val="none"/>
        </w:rPr>
        <w:t xml:space="preserve">采</w:t>
      </w:r>
      <w:r>
        <w:rPr>
          <w:rFonts w:ascii="宋体" w:hAnsi="宋体" w:eastAsia="宋体"/>
          <w:color w:val="000000"/>
          <w:szCs w:val="21"/>
          <w:highlight w:val="none"/>
        </w:rPr>
        <w:t xml:space="preserve">购的</w:t>
      </w:r>
      <w:r>
        <w:rPr>
          <w:rFonts w:hint="eastAsia" w:ascii="宋体" w:hAnsi="宋体" w:eastAsia="宋体"/>
          <w:color w:val="000000"/>
          <w:szCs w:val="21"/>
          <w:highlight w:val="none"/>
        </w:rPr>
        <w:t xml:space="preserve">“</w:t>
      </w:r>
      <w:r>
        <w:rPr>
          <w:rFonts w:hint="eastAsia" w:ascii="宋体" w:hAnsi="宋体" w:eastAsia="宋体"/>
          <w:color w:val="000000"/>
          <w:szCs w:val="21"/>
          <w:highlight w:val="none"/>
          <w:lang w:eastAsia="zh-CN"/>
        </w:rPr>
        <w:t xml:space="preserve">DRG数据分组与分析服务与平台优化服务</w:t>
      </w: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在国内组织竞争性磋商</w:t>
      </w:r>
      <w:r>
        <w:rPr>
          <w:rFonts w:hint="eastAsia" w:ascii="宋体" w:hAnsi="宋体" w:eastAsia="宋体"/>
          <w:color w:val="000000"/>
          <w:szCs w:val="21"/>
          <w:highlight w:val="none"/>
        </w:rPr>
        <w:t xml:space="preserve">采</w:t>
      </w:r>
      <w:r>
        <w:rPr>
          <w:rFonts w:ascii="宋体" w:hAnsi="宋体" w:eastAsia="宋体"/>
          <w:color w:val="000000"/>
          <w:szCs w:val="21"/>
          <w:highlight w:val="none"/>
        </w:rPr>
        <w:t xml:space="preserve">购。欢迎符合资格条件的供应商前来报名参加磋商。</w:t>
      </w:r>
      <w:r>
        <w:rPr>
          <w:rFonts w:ascii="宋体" w:hAnsi="宋体" w:eastAsia="宋体"/>
          <w:color w:val="000000"/>
          <w:szCs w:val="21"/>
          <w:highlight w:val="none"/>
        </w:rPr>
      </w:r>
      <w:r/>
    </w:p>
    <w:p>
      <w:pPr>
        <w:pStyle w:val="887"/>
        <w:ind w:firstLine="420"/>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一、</w:t>
      </w:r>
      <w:r>
        <w:rPr>
          <w:rFonts w:hint="eastAsia" w:ascii="宋体" w:hAnsi="宋体" w:eastAsia="宋体"/>
          <w:color w:val="000000"/>
          <w:szCs w:val="21"/>
          <w:highlight w:val="none"/>
        </w:rPr>
        <w:t xml:space="preserve">采购</w:t>
      </w:r>
      <w:r>
        <w:rPr>
          <w:rFonts w:ascii="宋体" w:hAnsi="宋体" w:eastAsia="宋体"/>
          <w:color w:val="000000"/>
          <w:szCs w:val="21"/>
          <w:highlight w:val="none"/>
        </w:rPr>
        <w:t xml:space="preserve">编号：</w:t>
      </w:r>
      <w:r>
        <w:rPr>
          <w:rFonts w:hint="eastAsia" w:ascii="宋体" w:hAnsi="宋体" w:eastAsia="宋体"/>
          <w:color w:val="000000"/>
          <w:szCs w:val="21"/>
          <w:highlight w:val="none"/>
          <w:lang w:eastAsia="zh-CN"/>
        </w:rPr>
        <w:t xml:space="preserve">JSZC-320500-SZWK-C2025-0622</w:t>
      </w:r>
      <w:r>
        <w:rPr>
          <w:rFonts w:hint="eastAsia" w:ascii="宋体" w:hAnsi="宋体" w:eastAsia="宋体"/>
          <w:color w:val="000000"/>
          <w:szCs w:val="21"/>
          <w:highlight w:val="none"/>
        </w:rPr>
        <w:t xml:space="preserve">号</w:t>
      </w:r>
      <w:r>
        <w:rPr>
          <w:rFonts w:ascii="宋体" w:hAnsi="宋体" w:eastAsia="宋体"/>
          <w:color w:val="000000"/>
          <w:szCs w:val="21"/>
          <w:highlight w:val="none"/>
        </w:rPr>
      </w:r>
      <w:r/>
    </w:p>
    <w:p>
      <w:pPr>
        <w:pStyle w:val="887"/>
        <w:ind w:firstLine="420"/>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二、</w:t>
      </w:r>
      <w:r>
        <w:rPr>
          <w:rFonts w:hint="eastAsia" w:ascii="宋体" w:hAnsi="宋体" w:eastAsia="宋体"/>
          <w:color w:val="000000"/>
          <w:szCs w:val="21"/>
          <w:highlight w:val="none"/>
        </w:rPr>
        <w:t xml:space="preserve">采</w:t>
      </w:r>
      <w:r>
        <w:rPr>
          <w:rFonts w:ascii="宋体" w:hAnsi="宋体" w:eastAsia="宋体"/>
          <w:color w:val="000000"/>
          <w:szCs w:val="21"/>
          <w:highlight w:val="none"/>
        </w:rPr>
        <w:t xml:space="preserve">购方式：竞争性磋商</w:t>
      </w:r>
      <w:r>
        <w:rPr>
          <w:rFonts w:hint="eastAsia" w:ascii="宋体" w:hAnsi="宋体" w:eastAsia="宋体"/>
          <w:color w:val="000000"/>
          <w:szCs w:val="21"/>
          <w:highlight w:val="none"/>
        </w:rPr>
        <w:t xml:space="preserve">采</w:t>
      </w:r>
      <w:r>
        <w:rPr>
          <w:rFonts w:ascii="宋体" w:hAnsi="宋体" w:eastAsia="宋体"/>
          <w:color w:val="000000"/>
          <w:szCs w:val="21"/>
          <w:highlight w:val="none"/>
        </w:rPr>
        <w:t xml:space="preserve">购</w:t>
      </w:r>
      <w:r>
        <w:rPr>
          <w:rFonts w:ascii="宋体" w:hAnsi="宋体" w:eastAsia="宋体"/>
          <w:color w:val="000000"/>
          <w:szCs w:val="21"/>
          <w:highlight w:val="none"/>
        </w:rPr>
      </w:r>
      <w:r/>
    </w:p>
    <w:p>
      <w:pPr>
        <w:pStyle w:val="887"/>
        <w:ind w:firstLine="420"/>
        <w:spacing w:line="400" w:lineRule="exact"/>
        <w:rPr>
          <w:rFonts w:hint="eastAsia" w:ascii="宋体" w:hAnsi="宋体" w:eastAsia="宋体" w:cs="宋体"/>
          <w:color w:val="000000"/>
          <w:szCs w:val="21"/>
          <w:highlight w:val="none"/>
          <w:lang w:eastAsia="zh-CN"/>
        </w:rPr>
      </w:pPr>
      <w:r/>
      <w:bookmarkStart w:id="13" w:name="_Toc457140875"/>
      <w:r>
        <w:rPr>
          <w:rFonts w:hint="eastAsia" w:ascii="宋体" w:hAnsi="宋体" w:eastAsia="宋体" w:cs="宋体"/>
          <w:b/>
          <w:color w:val="000000"/>
          <w:szCs w:val="21"/>
          <w:highlight w:val="none"/>
        </w:rPr>
        <w:t xml:space="preserve">三、</w:t>
      </w: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DRG数据分组与分析服务与平台优化服务</w:t>
      </w:r>
      <w:r>
        <w:rPr>
          <w:rFonts w:hint="eastAsia" w:ascii="宋体" w:hAnsi="宋体" w:eastAsia="宋体" w:cs="宋体"/>
          <w:color w:val="000000"/>
          <w:szCs w:val="21"/>
          <w:highlight w:val="none"/>
          <w:lang w:eastAsia="zh-CN"/>
        </w:rPr>
      </w:r>
      <w:r/>
    </w:p>
    <w:p>
      <w:pPr>
        <w:pStyle w:val="8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四、服务内容：</w:t>
      </w:r>
      <w:r>
        <w:rPr>
          <w:rFonts w:hint="eastAsia" w:ascii="宋体" w:hAnsi="宋体" w:eastAsia="宋体" w:cs="宋体"/>
          <w:color w:val="000000"/>
          <w:szCs w:val="21"/>
          <w:highlight w:val="none"/>
        </w:rPr>
      </w:r>
      <w:r/>
    </w:p>
    <w:p>
      <w:pPr>
        <w:pStyle w:val="887"/>
        <w:ind w:firstLine="422"/>
        <w:spacing w:line="400" w:lineRule="exact"/>
        <w:rPr>
          <w:rFonts w:ascii="宋体" w:hAnsi="宋体" w:eastAsia="宋体"/>
          <w:b/>
          <w:color w:val="000000"/>
          <w:szCs w:val="21"/>
          <w:highlight w:val="none"/>
        </w:rPr>
      </w:pPr>
      <w:r>
        <w:rPr>
          <w:rFonts w:hint="eastAsia" w:ascii="宋体" w:hAnsi="宋体" w:eastAsia="宋体"/>
          <w:b/>
          <w:color w:val="000000"/>
          <w:szCs w:val="21"/>
          <w:highlight w:val="none"/>
        </w:rPr>
        <w:t xml:space="preserve">（一）基本要求：</w:t>
      </w:r>
      <w:r>
        <w:rPr>
          <w:rFonts w:ascii="宋体" w:hAnsi="宋体" w:eastAsia="宋体"/>
          <w:b/>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1.完成基于苏州大市的疾病诊断相关分组（DRG）本地化分组调整工作，持续优化数据分析等服务工作以及配合医保部门完成月结算、清算相关的政策参数配置和保证业务经办工作等。</w:t>
      </w:r>
      <w:r>
        <w:rPr>
          <w:rFonts w:hint="eastAsia" w:ascii="宋体" w:hAnsi="宋体" w:eastAsia="宋体"/>
          <w:color w:val="000000"/>
          <w:szCs w:val="21"/>
          <w:highlight w:val="none"/>
        </w:rPr>
      </w:r>
      <w:r/>
    </w:p>
    <w:p>
      <w:pPr>
        <w:pStyle w:val="887"/>
        <w:ind w:firstLine="420"/>
        <w:spacing w:line="400" w:lineRule="exact"/>
        <w:rPr>
          <w:rFonts w:ascii="宋体" w:hAnsi="宋体" w:eastAsia="宋体"/>
          <w:color w:val="000000"/>
          <w:szCs w:val="21"/>
          <w:highlight w:val="yellow"/>
          <w:lang w:val="en-US" w:eastAsia="zh-CN"/>
        </w:rPr>
      </w:pPr>
      <w:r>
        <w:rPr>
          <w:rFonts w:hint="eastAsia" w:ascii="宋体" w:hAnsi="宋体" w:eastAsia="宋体"/>
          <w:color w:val="000000"/>
          <w:szCs w:val="21"/>
          <w:highlight w:val="none"/>
          <w:lang w:val="en-US" w:eastAsia="zh-CN"/>
        </w:rPr>
        <w:t xml:space="preserve">2</w:t>
      </w:r>
      <w:r>
        <w:rPr>
          <w:rFonts w:hint="eastAsia" w:ascii="宋体" w:hAnsi="宋体" w:eastAsia="宋体"/>
          <w:color w:val="000000"/>
          <w:szCs w:val="21"/>
          <w:highlight w:val="none"/>
        </w:rPr>
        <w:t xml:space="preserve">.合同履行期限：</w:t>
      </w:r>
      <w:r>
        <w:rPr>
          <w:rFonts w:hint="eastAsia" w:ascii="宋体" w:hAnsi="宋体" w:eastAsia="宋体" w:cs="宋体"/>
          <w:bCs/>
          <w:color w:val="000000"/>
          <w:szCs w:val="21"/>
          <w:highlight w:val="none"/>
          <w:lang w:eastAsia="zh-CN"/>
        </w:rPr>
        <w:t xml:space="preserve">合同签订之日起一年（具体以采购人通知为准）</w:t>
      </w:r>
      <w:r>
        <w:rPr>
          <w:rFonts w:hint="eastAsia" w:ascii="宋体" w:hAnsi="宋体" w:eastAsia="宋体"/>
          <w:color w:val="000000"/>
          <w:szCs w:val="21"/>
          <w:highlight w:val="none"/>
        </w:rPr>
        <w:t xml:space="preserve">。</w:t>
      </w:r>
      <w:r>
        <w:rPr>
          <w:rFonts w:ascii="宋体" w:hAnsi="宋体" w:eastAsia="宋体"/>
          <w:color w:val="000000"/>
          <w:szCs w:val="21"/>
          <w:highlight w:val="yellow"/>
          <w:lang w:val="en-US" w:eastAsia="zh-CN"/>
        </w:rPr>
      </w:r>
      <w:r/>
    </w:p>
    <w:p>
      <w:pPr>
        <w:pStyle w:val="887"/>
        <w:ind w:firstLine="420"/>
        <w:jc w:val="left"/>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（二）服务内容</w:t>
      </w:r>
      <w:r>
        <w:rPr>
          <w:rFonts w:hint="eastAsia" w:ascii="宋体" w:hAnsi="宋体" w:eastAsia="宋体" w:cs="宋体"/>
          <w:b/>
          <w:bCs/>
          <w:color w:val="000000"/>
          <w:szCs w:val="21"/>
          <w:highlight w:val="none"/>
          <w:lang w:val="zh-CN"/>
        </w:rPr>
      </w:r>
      <w:r/>
    </w:p>
    <w:p>
      <w:pPr>
        <w:pStyle w:val="887"/>
        <w:ind w:firstLine="420"/>
        <w:jc w:val="left"/>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第一采购单元：DRG数据分组与分析服务</w:t>
      </w:r>
      <w:r>
        <w:rPr>
          <w:rFonts w:hint="eastAsia" w:ascii="宋体" w:hAnsi="宋体" w:eastAsia="宋体" w:cs="宋体"/>
          <w:b/>
          <w:bCs/>
          <w:color w:val="000000"/>
          <w:szCs w:val="21"/>
          <w:highlight w:val="none"/>
          <w:lang w:val="en-US" w:eastAsia="zh-CN"/>
        </w:rPr>
      </w:r>
      <w:r/>
    </w:p>
    <w:p>
      <w:pPr>
        <w:pStyle w:val="887"/>
        <w:ind w:firstLine="420"/>
        <w:jc w:val="left"/>
        <w:spacing w:line="400" w:lineRule="exact"/>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w:t>
      </w:r>
      <w:r>
        <w:rPr>
          <w:rFonts w:ascii="宋体" w:hAnsi="宋体" w:eastAsia="宋体" w:cs="宋体"/>
          <w:b w:val="0"/>
          <w:bCs w:val="0"/>
          <w:color w:val="000000"/>
          <w:szCs w:val="21"/>
          <w:highlight w:val="none"/>
          <w:lang w:val="en-US" w:eastAsia="zh-CN"/>
        </w:rPr>
        <w:t xml:space="preserve">DRG年度结算工作</w:t>
      </w:r>
      <w:r>
        <w:rPr>
          <w:rFonts w:ascii="宋体" w:hAnsi="宋体" w:eastAsia="宋体" w:cs="宋体"/>
          <w:b w:val="0"/>
          <w:bCs w:val="0"/>
          <w:color w:val="000000"/>
          <w:szCs w:val="21"/>
          <w:highlight w:val="none"/>
          <w:lang w:val="en-US" w:eastAsia="zh-CN"/>
        </w:rPr>
      </w:r>
      <w:r/>
    </w:p>
    <w:p>
      <w:pPr>
        <w:pStyle w:val="887"/>
        <w:ind w:firstLine="420"/>
        <w:jc w:val="left"/>
        <w:spacing w:line="400" w:lineRule="exact"/>
        <w:rPr>
          <w:rFonts w:ascii="宋体" w:hAnsi="宋体" w:eastAsia="宋体" w:cs="宋体"/>
          <w:b w:val="0"/>
          <w:bCs w:val="0"/>
          <w:color w:val="000000"/>
          <w:szCs w:val="21"/>
          <w:highlight w:val="none"/>
          <w:lang w:val="en-US" w:eastAsia="zh-CN"/>
        </w:rPr>
      </w:pPr>
      <w:r>
        <w:rPr>
          <w:rFonts w:ascii="宋体" w:hAnsi="宋体" w:eastAsia="宋体" w:cs="宋体"/>
          <w:b w:val="0"/>
          <w:bCs w:val="0"/>
          <w:color w:val="000000"/>
          <w:szCs w:val="21"/>
          <w:highlight w:val="none"/>
          <w:lang w:val="en-US" w:eastAsia="zh-CN"/>
        </w:rPr>
        <w:t xml:space="preserve">规定时间内完成2025年DRG年度结算工作。包括病例年度清算入组情况，结算金额情况，区县情况，单家医院等情况，提供年终清算结果等相关数据的分析服务。</w:t>
      </w:r>
      <w:r>
        <w:rPr>
          <w:rFonts w:ascii="宋体" w:hAnsi="宋体" w:eastAsia="宋体" w:cs="宋体"/>
          <w:b w:val="0"/>
          <w:bCs w:val="0"/>
          <w:color w:val="000000"/>
          <w:szCs w:val="21"/>
          <w:highlight w:val="none"/>
          <w:lang w:val="en-US" w:eastAsia="zh-CN"/>
        </w:rPr>
      </w:r>
      <w:r/>
    </w:p>
    <w:p>
      <w:pPr>
        <w:pStyle w:val="887"/>
        <w:ind w:firstLine="420"/>
        <w:jc w:val="left"/>
        <w:spacing w:line="400" w:lineRule="exact"/>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w:t>
      </w:r>
      <w:r>
        <w:rPr>
          <w:rFonts w:ascii="宋体" w:hAnsi="宋体" w:eastAsia="宋体" w:cs="宋体"/>
          <w:b w:val="0"/>
          <w:bCs w:val="0"/>
          <w:color w:val="000000"/>
          <w:szCs w:val="21"/>
          <w:highlight w:val="none"/>
          <w:lang w:val="en-US" w:eastAsia="zh-CN"/>
        </w:rPr>
        <w:t xml:space="preserve">DRG专项数据分析工作</w:t>
      </w:r>
      <w:r>
        <w:rPr>
          <w:rFonts w:ascii="宋体" w:hAnsi="宋体" w:eastAsia="宋体" w:cs="宋体"/>
          <w:b w:val="0"/>
          <w:bCs w:val="0"/>
          <w:color w:val="000000"/>
          <w:szCs w:val="21"/>
          <w:highlight w:val="none"/>
          <w:lang w:val="en-US" w:eastAsia="zh-CN"/>
        </w:rPr>
      </w:r>
      <w:r/>
    </w:p>
    <w:p>
      <w:pPr>
        <w:pStyle w:val="887"/>
        <w:ind w:firstLine="420"/>
        <w:jc w:val="left"/>
        <w:spacing w:line="400" w:lineRule="exact"/>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w:t>
      </w:r>
      <w:r>
        <w:rPr>
          <w:rFonts w:ascii="宋体" w:hAnsi="宋体" w:eastAsia="宋体" w:cs="宋体"/>
          <w:b w:val="0"/>
          <w:bCs w:val="0"/>
          <w:color w:val="000000"/>
          <w:szCs w:val="21"/>
          <w:highlight w:val="none"/>
          <w:lang w:val="en-US" w:eastAsia="zh-CN"/>
        </w:rPr>
        <w:t xml:space="preserve">提供DRG月度运行报告,半年度运行报告，年度报告，优化DRG支付体系对DRG运行的月度、半年度、年度情况进行各维度分析，定期开展支付标准优化测算、调整工作，使苏州市按DRG结算病例的医保支付机制不断完善，确保其科学性、合理性。</w:t>
      </w:r>
      <w:r>
        <w:rPr>
          <w:rFonts w:ascii="宋体" w:hAnsi="宋体" w:eastAsia="宋体" w:cs="宋体"/>
          <w:b w:val="0"/>
          <w:bCs w:val="0"/>
          <w:color w:val="000000"/>
          <w:szCs w:val="21"/>
          <w:highlight w:val="none"/>
          <w:lang w:val="en-US" w:eastAsia="zh-CN"/>
        </w:rPr>
      </w:r>
      <w:r/>
    </w:p>
    <w:p>
      <w:pPr>
        <w:pStyle w:val="887"/>
        <w:ind w:firstLine="420"/>
        <w:jc w:val="left"/>
        <w:spacing w:line="400" w:lineRule="exact"/>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w:t>
      </w:r>
      <w:r>
        <w:rPr>
          <w:rFonts w:ascii="宋体" w:hAnsi="宋体" w:eastAsia="宋体" w:cs="宋体"/>
          <w:b w:val="0"/>
          <w:bCs w:val="0"/>
          <w:color w:val="000000"/>
          <w:szCs w:val="21"/>
          <w:highlight w:val="none"/>
          <w:lang w:val="en-US" w:eastAsia="zh-CN"/>
        </w:rPr>
        <w:t xml:space="preserve">针对DRG支付情况，对重点医院、重点专科、重点病组等进行多维度数据分析</w:t>
      </w:r>
      <w:r>
        <w:rPr>
          <w:rFonts w:ascii="宋体" w:hAnsi="宋体" w:eastAsia="宋体" w:cs="宋体"/>
          <w:b w:val="0"/>
          <w:bCs w:val="0"/>
          <w:color w:val="000000"/>
          <w:szCs w:val="21"/>
          <w:highlight w:val="none"/>
          <w:lang w:val="en-US" w:eastAsia="zh-CN"/>
        </w:rPr>
      </w:r>
      <w:r/>
    </w:p>
    <w:p>
      <w:pPr>
        <w:pStyle w:val="887"/>
        <w:ind w:firstLine="420"/>
        <w:jc w:val="left"/>
        <w:spacing w:line="400" w:lineRule="exact"/>
        <w:rPr>
          <w:rFonts w:ascii="宋体" w:hAnsi="宋体" w:eastAsia="宋体" w:cs="宋体"/>
          <w:b w:val="0"/>
          <w:bCs w:val="0"/>
          <w:color w:val="000000"/>
          <w:szCs w:val="21"/>
          <w:highlight w:val="none"/>
          <w:lang w:val="en-US" w:eastAsia="zh-CN"/>
        </w:rPr>
      </w:pPr>
      <w:r>
        <w:rPr>
          <w:rFonts w:ascii="宋体" w:hAnsi="宋体" w:eastAsia="宋体" w:cs="宋体"/>
          <w:b w:val="0"/>
          <w:bCs w:val="0"/>
          <w:color w:val="000000"/>
          <w:szCs w:val="21"/>
          <w:highlight w:val="none"/>
          <w:lang w:val="en-US" w:eastAsia="zh-CN"/>
        </w:rPr>
        <w:t xml:space="preserve">结合DRG支付体系实际运行及付费工作中基金运行情况对于重点医院、科室及病组进行运营分析，提升DRG支付的精确度及有效性。</w:t>
      </w:r>
      <w:r>
        <w:rPr>
          <w:rFonts w:ascii="宋体" w:hAnsi="宋体" w:eastAsia="宋体" w:cs="宋体"/>
          <w:b w:val="0"/>
          <w:bCs w:val="0"/>
          <w:color w:val="000000"/>
          <w:szCs w:val="21"/>
          <w:highlight w:val="none"/>
          <w:lang w:val="en-US" w:eastAsia="zh-CN"/>
        </w:rPr>
      </w:r>
      <w:r/>
    </w:p>
    <w:p>
      <w:pPr>
        <w:pStyle w:val="887"/>
        <w:ind w:firstLine="420"/>
        <w:jc w:val="left"/>
        <w:spacing w:line="400" w:lineRule="exact"/>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w:t>
      </w:r>
      <w:r>
        <w:rPr>
          <w:rFonts w:ascii="宋体" w:hAnsi="宋体" w:eastAsia="宋体" w:cs="宋体"/>
          <w:b w:val="0"/>
          <w:bCs w:val="0"/>
          <w:color w:val="000000"/>
          <w:szCs w:val="21"/>
          <w:highlight w:val="none"/>
          <w:lang w:val="en-US" w:eastAsia="zh-CN"/>
        </w:rPr>
        <w:t xml:space="preserve">配合开展权重及新技术论证工作</w:t>
      </w:r>
      <w:r>
        <w:rPr>
          <w:rFonts w:ascii="宋体" w:hAnsi="宋体" w:eastAsia="宋体" w:cs="宋体"/>
          <w:b w:val="0"/>
          <w:bCs w:val="0"/>
          <w:color w:val="000000"/>
          <w:szCs w:val="21"/>
          <w:highlight w:val="none"/>
          <w:lang w:val="en-US" w:eastAsia="zh-CN"/>
        </w:rPr>
      </w:r>
      <w:r/>
    </w:p>
    <w:p>
      <w:pPr>
        <w:pStyle w:val="887"/>
        <w:ind w:firstLine="420"/>
        <w:jc w:val="left"/>
        <w:spacing w:line="400" w:lineRule="exact"/>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w:t>
      </w:r>
      <w:r>
        <w:rPr>
          <w:rFonts w:ascii="宋体" w:hAnsi="宋体" w:eastAsia="宋体" w:cs="宋体"/>
          <w:b w:val="0"/>
          <w:bCs w:val="0"/>
          <w:color w:val="000000"/>
          <w:szCs w:val="21"/>
          <w:highlight w:val="none"/>
          <w:lang w:val="en-US" w:eastAsia="zh-CN"/>
        </w:rPr>
        <w:t xml:space="preserve">针对国家新版本，苏州本地细分组等配合医保开展数据测算、权重论证相关工作。</w:t>
      </w:r>
      <w:r>
        <w:rPr>
          <w:rFonts w:ascii="宋体" w:hAnsi="宋体" w:eastAsia="宋体" w:cs="宋体"/>
          <w:b w:val="0"/>
          <w:bCs w:val="0"/>
          <w:color w:val="000000"/>
          <w:szCs w:val="21"/>
          <w:highlight w:val="none"/>
          <w:lang w:val="en-US" w:eastAsia="zh-CN"/>
        </w:rPr>
      </w:r>
      <w:r/>
    </w:p>
    <w:p>
      <w:pPr>
        <w:pStyle w:val="887"/>
        <w:ind w:firstLine="420"/>
        <w:jc w:val="left"/>
        <w:spacing w:line="400" w:lineRule="exact"/>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w:t>
      </w:r>
      <w:r>
        <w:rPr>
          <w:rFonts w:ascii="宋体" w:hAnsi="宋体" w:eastAsia="宋体" w:cs="宋体"/>
          <w:b w:val="0"/>
          <w:bCs w:val="0"/>
          <w:color w:val="000000"/>
          <w:szCs w:val="21"/>
          <w:highlight w:val="none"/>
          <w:lang w:val="en-US" w:eastAsia="zh-CN"/>
        </w:rPr>
        <w:t xml:space="preserve">协助医保开展苏州本地新技术目录拓展的医院申请审核、相关资料收集，临床专家论证等相关工作。</w:t>
      </w:r>
      <w:r>
        <w:rPr>
          <w:rFonts w:ascii="宋体" w:hAnsi="宋体" w:eastAsia="宋体" w:cs="宋体"/>
          <w:b w:val="0"/>
          <w:bCs w:val="0"/>
          <w:color w:val="000000"/>
          <w:szCs w:val="21"/>
          <w:highlight w:val="none"/>
          <w:lang w:val="en-US" w:eastAsia="zh-CN"/>
        </w:rPr>
      </w:r>
      <w:r/>
    </w:p>
    <w:p>
      <w:pPr>
        <w:pStyle w:val="887"/>
        <w:ind w:firstLine="420"/>
        <w:jc w:val="left"/>
        <w:spacing w:line="400" w:lineRule="exact"/>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w:t>
      </w:r>
      <w:r>
        <w:rPr>
          <w:rFonts w:ascii="宋体" w:hAnsi="宋体" w:eastAsia="宋体" w:cs="宋体"/>
          <w:b w:val="0"/>
          <w:bCs w:val="0"/>
          <w:color w:val="000000"/>
          <w:szCs w:val="21"/>
          <w:highlight w:val="none"/>
          <w:lang w:val="en-US" w:eastAsia="zh-CN"/>
        </w:rPr>
        <w:t xml:space="preserve">协助开展培训工作</w:t>
      </w:r>
      <w:r>
        <w:rPr>
          <w:rFonts w:ascii="宋体" w:hAnsi="宋体" w:eastAsia="宋体" w:cs="宋体"/>
          <w:b w:val="0"/>
          <w:bCs w:val="0"/>
          <w:color w:val="000000"/>
          <w:szCs w:val="21"/>
          <w:highlight w:val="none"/>
          <w:lang w:val="en-US" w:eastAsia="zh-CN"/>
        </w:rPr>
      </w:r>
      <w:r/>
    </w:p>
    <w:p>
      <w:pPr>
        <w:pStyle w:val="887"/>
        <w:ind w:firstLine="420"/>
        <w:jc w:val="left"/>
        <w:spacing w:line="400" w:lineRule="exact"/>
        <w:rPr>
          <w:rFonts w:ascii="宋体" w:hAnsi="宋体" w:eastAsia="宋体" w:cs="宋体"/>
          <w:b w:val="0"/>
          <w:bCs w:val="0"/>
          <w:color w:val="000000"/>
          <w:szCs w:val="21"/>
          <w:highlight w:val="none"/>
          <w:lang w:val="en-US" w:eastAsia="zh-CN"/>
        </w:rPr>
      </w:pPr>
      <w:r>
        <w:rPr>
          <w:rFonts w:ascii="宋体" w:hAnsi="宋体" w:eastAsia="宋体" w:cs="宋体"/>
          <w:b w:val="0"/>
          <w:bCs w:val="0"/>
          <w:color w:val="000000"/>
          <w:szCs w:val="21"/>
          <w:highlight w:val="none"/>
          <w:lang w:val="en-US" w:eastAsia="zh-CN"/>
        </w:rPr>
        <w:t xml:space="preserve">协助医保开展DRG相关培训，邀请全国范围内DRG专家参会培训。</w:t>
      </w:r>
      <w:r>
        <w:rPr>
          <w:rFonts w:ascii="宋体" w:hAnsi="宋体" w:eastAsia="宋体" w:cs="宋体"/>
          <w:b w:val="0"/>
          <w:bCs w:val="0"/>
          <w:color w:val="000000"/>
          <w:szCs w:val="21"/>
          <w:highlight w:val="none"/>
          <w:lang w:val="en-US" w:eastAsia="zh-CN"/>
        </w:rPr>
      </w:r>
      <w:r/>
    </w:p>
    <w:p>
      <w:pPr>
        <w:pStyle w:val="887"/>
        <w:ind w:firstLine="420"/>
        <w:jc w:val="left"/>
        <w:spacing w:line="400" w:lineRule="exact"/>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5、协助做好特病单议申请、审核、资料收集、数据汇总等相关工作。</w:t>
      </w:r>
      <w:r>
        <w:rPr>
          <w:rFonts w:ascii="宋体" w:hAnsi="宋体" w:eastAsia="宋体" w:cs="宋体"/>
          <w:b w:val="0"/>
          <w:bCs w:val="0"/>
          <w:color w:val="000000"/>
          <w:szCs w:val="21"/>
          <w:highlight w:val="none"/>
          <w:lang w:val="en-US" w:eastAsia="zh-CN"/>
        </w:rPr>
      </w:r>
      <w:r/>
    </w:p>
    <w:p>
      <w:pPr>
        <w:pStyle w:val="887"/>
        <w:ind w:firstLine="420"/>
        <w:jc w:val="left"/>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6、协助做好支付方式改革专家库的建设与维护。</w:t>
      </w:r>
      <w:r>
        <w:rPr>
          <w:rFonts w:ascii="宋体" w:hAnsi="宋体" w:eastAsia="宋体" w:cs="宋体"/>
          <w:color w:val="000000"/>
          <w:szCs w:val="21"/>
          <w:highlight w:val="none"/>
          <w:lang w:val="en-US" w:eastAsia="zh-CN"/>
        </w:rPr>
      </w:r>
      <w:r/>
    </w:p>
    <w:p>
      <w:pPr>
        <w:pStyle w:val="887"/>
        <w:ind w:firstLine="420"/>
        <w:jc w:val="left"/>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7、协助做好DRG日常监管等其他事项。</w:t>
      </w:r>
      <w:r>
        <w:rPr>
          <w:rFonts w:ascii="宋体" w:hAnsi="宋体" w:eastAsia="宋体" w:cs="宋体"/>
          <w:color w:val="000000"/>
          <w:szCs w:val="21"/>
          <w:highlight w:val="none"/>
          <w:lang w:val="en-US" w:eastAsia="zh-CN"/>
        </w:rPr>
      </w:r>
      <w:r/>
    </w:p>
    <w:p>
      <w:pPr>
        <w:pStyle w:val="887"/>
        <w:ind w:firstLine="420"/>
        <w:jc w:val="left"/>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en-US" w:eastAsia="zh-CN"/>
        </w:rPr>
        <w:t xml:space="preserve">注：其他</w:t>
      </w:r>
      <w:r>
        <w:rPr>
          <w:rFonts w:hint="eastAsia" w:ascii="宋体" w:hAnsi="宋体" w:eastAsia="宋体" w:cs="宋体"/>
          <w:b/>
          <w:bCs/>
          <w:color w:val="000000"/>
          <w:szCs w:val="21"/>
          <w:highlight w:val="none"/>
          <w:lang w:val="zh-CN"/>
        </w:rPr>
        <w:t xml:space="preserve">服务要求</w:t>
      </w:r>
      <w:r>
        <w:rPr>
          <w:rFonts w:hint="eastAsia" w:ascii="宋体" w:hAnsi="宋体" w:eastAsia="宋体" w:cs="宋体"/>
          <w:b/>
          <w:bCs/>
          <w:color w:val="000000"/>
          <w:szCs w:val="21"/>
          <w:highlight w:val="none"/>
          <w:lang w:val="zh-CN"/>
        </w:rPr>
      </w:r>
      <w:r/>
    </w:p>
    <w:p>
      <w:pPr>
        <w:pStyle w:val="887"/>
        <w:ind w:firstLine="420"/>
        <w:jc w:val="left"/>
        <w:spacing w:line="400" w:lineRule="exact"/>
        <w:rPr>
          <w:rFonts w:ascii="宋体" w:hAnsi="宋体" w:eastAsia="宋体" w:cs="宋体"/>
          <w:b/>
          <w:bCs/>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1.本项目须提供具有相关工作经验和能力的数据人员3名，医学人员1名 it人员1名，以完成上述工作需求，如调换需经采购人同意。</w:t>
      </w:r>
      <w:r>
        <w:rPr>
          <w:rFonts w:ascii="宋体" w:hAnsi="宋体" w:eastAsia="宋体" w:cs="宋体"/>
          <w:b/>
          <w:bCs/>
          <w:color w:val="000000"/>
          <w:szCs w:val="21"/>
          <w:highlight w:val="none"/>
          <w:lang w:val="en-US" w:eastAsia="zh-CN"/>
        </w:rPr>
      </w:r>
      <w:r/>
    </w:p>
    <w:p>
      <w:pPr>
        <w:pStyle w:val="887"/>
        <w:ind w:firstLine="420"/>
        <w:jc w:val="left"/>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第二采购单元：DRG平台优化服务</w:t>
      </w:r>
      <w:r>
        <w:rPr>
          <w:rFonts w:hint="eastAsia" w:ascii="宋体" w:hAnsi="宋体" w:eastAsia="宋体" w:cs="宋体"/>
          <w:color w:val="000000"/>
          <w:szCs w:val="21"/>
          <w:highlight w:val="none"/>
          <w:lang w:val="en-US" w:eastAsia="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为持续推进苏州市DRG付费改革工作，全面落地应用江苏省医保信息平台，保障医保部门DRG付费结算工作正常开展，需第三方服务单位协助完成以下工作：</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医保结算清单质量提升服务</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根据江苏省医保局、苏州市医保局对医保结算清单的质控要求，整理输出本地化质控规则，并将本地化质控规则在省平台DRG子系统中进行配置并验证配置的正确性。对省平台DRG子系统的相关质控结果进行解读，协助解答医院关于清单质控的问题。</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分组方案配置、验证和反馈服务</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及时将最新分组方案配置到省平台DRG子系统中。验证分组方案配置的正确性，实现在省平台DRG子系统中对有效结算清单数据的分组，协助解答医院关于分组的问题。</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政策参数的采集、配置服务</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采集苏州市最新的DRG支付业务相关政策，完成政策参数分析，并在省平台DRG子系统中进行苏州市DRG结算清算算法的配置，保持与医保部门的沟通和反馈，保证各项政策参数配置的正确性。</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核心要素测算协助服务</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配合完成核心要素测算工作，协助完成历史医保结算清单数据入组，输出医保结算清单分组结果。</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月度结算服务</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将统筹区定点医疗机构的住院医疗费用纳入DRG付费管理。支持在省平台DRG子系统完成月度结算结果的计算，对生成的结算结果进行验证，从分组方案、结算方案的准确性等方面提供验证服务，同时完成与相关业务系统计算结果的对账，确保月度结算结果的准确性。</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zh-CN"/>
        </w:rPr>
        <w:t xml:space="preserve">年终清算服务</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协助医保部门对全市纳入DRG付费的定点医疗机构发生的住院费用按照DRG付费办法完成年度清算工作。支持在省平台DRG子系统完成年终清算结果的计算，对生成的清算结果进行验证，从分组方案、清算方案的准确性等方面提供验证服务，同时完成与相关业务系统计算结果的对账，确保年终清算结果的准确性。</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特病单议服务</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完成省平台DRG子系统特病单议子模块本地化应用，并针对江苏省、苏州市本地化特病单议的规则完成系统上的配置，对特病单议评审工作提供数据支持。</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val="zh-CN"/>
        </w:rPr>
        <w:t xml:space="preserve">日常业务培训服务</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为提升业务经办能力，在基础技术标准规范、医保结算清单质控、业务信息系统使用以及基础权重、差异系数和付费管理等方面建立定期培训机制。每年度对医保部门开展支付方式改革相关培训不少于2次，对定点医疗机构培训不少于2次。</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zh-CN"/>
        </w:rPr>
        <w:t xml:space="preserve">日常答疑服务</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日常对经办机构提出的分组付费相关问题进行解答。</w:t>
      </w:r>
      <w:r>
        <w:rPr>
          <w:rFonts w:hint="eastAsia" w:ascii="宋体" w:hAnsi="宋体" w:eastAsia="宋体" w:cs="宋体"/>
          <w:color w:val="000000"/>
          <w:szCs w:val="21"/>
          <w:highlight w:val="none"/>
          <w:lang w:val="zh-CN"/>
        </w:rPr>
      </w:r>
      <w:r/>
    </w:p>
    <w:p>
      <w:pPr>
        <w:pStyle w:val="887"/>
        <w:ind w:firstLine="420"/>
        <w:jc w:val="left"/>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10.协助做好DRG日常监管等其他事项。</w:t>
      </w:r>
      <w:r>
        <w:rPr>
          <w:rFonts w:ascii="宋体" w:hAnsi="宋体" w:eastAsia="宋体" w:cs="宋体"/>
          <w:color w:val="000000"/>
          <w:szCs w:val="21"/>
          <w:highlight w:val="none"/>
          <w:lang w:val="en-US" w:eastAsia="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b/>
          <w:bCs/>
          <w:color w:val="000000"/>
          <w:szCs w:val="21"/>
          <w:highlight w:val="none"/>
          <w:lang w:val="en-US" w:eastAsia="zh-CN"/>
        </w:rPr>
        <w:t xml:space="preserve">注：其他</w:t>
      </w:r>
      <w:r>
        <w:rPr>
          <w:rFonts w:hint="eastAsia" w:ascii="宋体" w:hAnsi="宋体" w:eastAsia="宋体" w:cs="宋体"/>
          <w:b/>
          <w:bCs/>
          <w:color w:val="000000"/>
          <w:szCs w:val="21"/>
          <w:highlight w:val="none"/>
          <w:lang w:val="zh-CN"/>
        </w:rPr>
        <w:t xml:space="preserve">服务要求</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投标人须熟悉国家医保局支付方式改革的系统架构，具备近三年支持国家或地市支付方式改革工作的经验。</w:t>
      </w:r>
      <w:r>
        <w:rPr>
          <w:rFonts w:hint="eastAsia" w:ascii="宋体" w:hAnsi="宋体" w:eastAsia="宋体" w:cs="宋体"/>
          <w:color w:val="000000"/>
          <w:szCs w:val="21"/>
          <w:highlight w:val="none"/>
          <w:lang w:val="zh-CN"/>
        </w:rPr>
      </w:r>
      <w:r/>
    </w:p>
    <w:p>
      <w:pPr>
        <w:pStyle w:val="887"/>
        <w:ind w:firstLine="420"/>
        <w:jc w:val="left"/>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本项目服务期内涉及的医保数据等信息为医保部门业务工作中推进使用，应恪守相关法规和相关工作规则，未经医保部门许可，不得将项目信息和相关成果向第三方提供。</w:t>
      </w:r>
      <w:r>
        <w:rPr>
          <w:rFonts w:hint="eastAsia" w:ascii="宋体" w:hAnsi="宋体" w:eastAsia="宋体" w:cs="宋体"/>
          <w:color w:val="000000"/>
          <w:szCs w:val="21"/>
          <w:highlight w:val="none"/>
          <w:lang w:val="zh-CN"/>
        </w:rPr>
      </w:r>
      <w:r/>
    </w:p>
    <w:p>
      <w:pPr>
        <w:pStyle w:val="887"/>
        <w:ind w:firstLine="420"/>
        <w:jc w:val="left"/>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3.本项目须提供具有DRG付费改革工作经验和能力的工程师1人驻场，如调换需经采购人同意。</w:t>
      </w:r>
      <w:r>
        <w:rPr>
          <w:rFonts w:ascii="宋体" w:hAnsi="宋体" w:eastAsia="宋体" w:cs="宋体"/>
          <w:color w:val="000000"/>
          <w:szCs w:val="21"/>
          <w:highlight w:val="none"/>
          <w:lang w:val="en-US" w:eastAsia="zh-CN"/>
        </w:rPr>
      </w:r>
      <w:r/>
    </w:p>
    <w:p>
      <w:pPr>
        <w:pStyle w:val="887"/>
        <w:contextualSpacing/>
        <w:ind w:firstLine="413"/>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五、综合说明及其他要求</w:t>
      </w:r>
      <w:r>
        <w:rPr>
          <w:rFonts w:hint="eastAsia" w:ascii="宋体" w:hAnsi="宋体" w:eastAsia="宋体" w:cs="宋体"/>
          <w:b/>
          <w:bCs/>
          <w:color w:val="000000"/>
          <w:szCs w:val="21"/>
          <w:highlight w:val="none"/>
        </w:rPr>
      </w:r>
      <w:r/>
    </w:p>
    <w:p>
      <w:pPr>
        <w:pStyle w:val="887"/>
        <w:contextualSpacing/>
        <w:ind w:firstLine="411"/>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1.响应单位须在采购文件中提供详细的服务方案。对采购文件中提出的全部技术规范要求及服务要求做出承诺，如果以其中某些条款不响应时，应在响应文件中逐条列出，未列出的视同响应。</w:t>
      </w:r>
      <w:r>
        <w:rPr>
          <w:rFonts w:hint="eastAsia" w:ascii="宋体" w:hAnsi="宋体" w:eastAsia="宋体" w:cs="宋体"/>
          <w:color w:val="000000"/>
          <w:szCs w:val="21"/>
          <w:highlight w:val="none"/>
        </w:rPr>
      </w:r>
      <w:r/>
    </w:p>
    <w:p>
      <w:pPr>
        <w:pStyle w:val="887"/>
        <w:contextualSpacing/>
        <w:ind w:firstLine="411"/>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2.采购单位有权检查监督响应单位服务质量，对不称职的工作人员有权要求响应单位在一周内更换，直至人选合格为止。</w:t>
      </w:r>
      <w:r>
        <w:rPr>
          <w:rFonts w:hint="eastAsia" w:ascii="宋体" w:hAnsi="宋体" w:eastAsia="宋体" w:cs="宋体"/>
          <w:color w:val="000000"/>
          <w:szCs w:val="21"/>
          <w:highlight w:val="none"/>
        </w:rPr>
      </w:r>
      <w:r/>
    </w:p>
    <w:p>
      <w:pPr>
        <w:pStyle w:val="887"/>
        <w:contextualSpacing/>
        <w:ind w:firstLine="411"/>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采购文件提出的是最低限度的要求，并未对一切细节作出规定，也未充分引述全部有关标准和规范的条文，磋商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ascii="宋体" w:hAnsi="宋体" w:eastAsia="宋体" w:cs="宋体"/>
          <w:color w:val="000000"/>
          <w:szCs w:val="21"/>
          <w:highlight w:val="none"/>
        </w:rPr>
      </w:r>
      <w:r/>
    </w:p>
    <w:p>
      <w:pPr>
        <w:pStyle w:val="887"/>
        <w:contextualSpacing/>
        <w:ind w:firstLine="411"/>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4.验收标准：根据采购文件要求及有关规定并按国家最新行业标准进行验收通过。采购单位有权核查成交单位提供的采购文件中相关材料的真实性，如若发现有虚假材料一切后果由成交单位承担。</w:t>
      </w:r>
      <w:r>
        <w:rPr>
          <w:rFonts w:hint="eastAsia" w:ascii="宋体" w:hAnsi="宋体" w:eastAsia="宋体" w:cs="宋体"/>
          <w:color w:val="000000"/>
          <w:szCs w:val="21"/>
          <w:highlight w:val="none"/>
        </w:rPr>
      </w:r>
      <w:r/>
    </w:p>
    <w:p>
      <w:pPr>
        <w:pStyle w:val="887"/>
        <w:contextualSpacing/>
        <w:ind w:firstLine="411"/>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知识产权：响应单位应保证所提供服务涉及到的知识产权是合法取得，并享有完整的知识产权，不会因为需方的使用而被责令停止使用、追偿或要求赔偿损失，如出现此情况，一切经济和法律责任均由供应商承担。在本合同范围内、项目过程中所涉及的知识产权成果权属归采购人所有。</w:t>
      </w:r>
      <w:r>
        <w:rPr>
          <w:rFonts w:hint="eastAsia" w:ascii="宋体" w:hAnsi="宋体" w:eastAsia="宋体" w:cs="宋体"/>
          <w:color w:val="000000"/>
          <w:szCs w:val="21"/>
          <w:highlight w:val="none"/>
        </w:rPr>
      </w:r>
      <w:r/>
    </w:p>
    <w:p>
      <w:pPr>
        <w:pStyle w:val="887"/>
        <w:contextualSpacing/>
        <w:ind w:firstLine="411"/>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6.供方提供的所有服务必须质量符合国际或国家通用标准，如出现服务质量问题，供应商负责解决，发生的费用由供应商负责。</w:t>
      </w:r>
      <w:r>
        <w:rPr>
          <w:rFonts w:hint="eastAsia" w:ascii="宋体" w:hAnsi="宋体" w:eastAsia="宋体" w:cs="宋体"/>
          <w:color w:val="000000"/>
          <w:szCs w:val="21"/>
          <w:highlight w:val="none"/>
        </w:rPr>
      </w:r>
      <w:r/>
    </w:p>
    <w:p>
      <w:pPr>
        <w:pStyle w:val="887"/>
        <w:contextualSpacing/>
        <w:ind w:firstLine="411"/>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7.保密要求：</w:t>
      </w:r>
      <w:r>
        <w:rPr>
          <w:rFonts w:hint="eastAsia" w:ascii="宋体" w:hAnsi="宋体" w:eastAsia="宋体" w:cs="宋体"/>
          <w:color w:val="000000"/>
          <w:szCs w:val="21"/>
          <w:highlight w:val="none"/>
        </w:rPr>
      </w:r>
      <w:r/>
    </w:p>
    <w:p>
      <w:pPr>
        <w:pStyle w:val="887"/>
        <w:contextualSpacing/>
        <w:ind w:firstLine="411"/>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合同履行期间，成交单位从采购人处所获得的文件、资料及在合同履行过程中所取得的与履行合同有关的工作成果属采购人所有，成交单位负有保密义务。未经采购人书面同意，成交单位不得在合同期内或合同履行完毕后以任何方式泄露。</w:t>
      </w:r>
      <w:r>
        <w:rPr>
          <w:rFonts w:hint="eastAsia" w:ascii="宋体" w:hAnsi="宋体" w:eastAsia="宋体" w:cs="宋体"/>
          <w:color w:val="000000"/>
          <w:szCs w:val="21"/>
          <w:highlight w:val="none"/>
        </w:rPr>
      </w:r>
      <w:r/>
    </w:p>
    <w:p>
      <w:pPr>
        <w:pStyle w:val="887"/>
        <w:contextualSpacing/>
        <w:ind w:firstLine="411"/>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（2）未经采购人书面同意，成交单位不得把与合同有关的资料给出版社和新闻机构发表或学术引用，或者使用本合同任何部分进行促销和做广告宣传。</w:t>
      </w:r>
      <w:r>
        <w:rPr>
          <w:rFonts w:hint="eastAsia" w:ascii="宋体" w:hAnsi="宋体" w:eastAsia="宋体" w:cs="宋体"/>
          <w:color w:val="000000"/>
          <w:szCs w:val="21"/>
          <w:highlight w:val="none"/>
        </w:rPr>
      </w:r>
      <w:r/>
    </w:p>
    <w:p>
      <w:pPr>
        <w:pStyle w:val="887"/>
        <w:contextualSpacing/>
        <w:ind w:firstLine="411"/>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（3）对于成交单位使用的新技术和新方法，采购人负有保密义务，未经成交单位书面同意，不得以任何方式泄露。</w:t>
      </w:r>
      <w:r>
        <w:rPr>
          <w:rFonts w:hint="eastAsia" w:ascii="宋体" w:hAnsi="宋体" w:eastAsia="宋体" w:cs="宋体"/>
          <w:color w:val="000000"/>
          <w:szCs w:val="21"/>
          <w:highlight w:val="none"/>
        </w:rPr>
      </w:r>
      <w:r/>
    </w:p>
    <w:p>
      <w:pPr>
        <w:pStyle w:val="887"/>
        <w:contextualSpacing/>
        <w:ind w:firstLine="411"/>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（4）本合同的保密条款在合同终止后同样具有约束力。</w:t>
      </w:r>
      <w:r>
        <w:rPr>
          <w:rFonts w:hint="eastAsia" w:ascii="宋体" w:hAnsi="宋体" w:eastAsia="宋体" w:cs="宋体"/>
          <w:color w:val="000000"/>
          <w:szCs w:val="21"/>
          <w:highlight w:val="none"/>
        </w:rPr>
      </w:r>
      <w:r/>
    </w:p>
    <w:p>
      <w:pPr>
        <w:pStyle w:val="887"/>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8.报价要求：</w:t>
      </w:r>
      <w:r>
        <w:rPr>
          <w:rFonts w:hint="eastAsia" w:ascii="宋体" w:hAnsi="宋体" w:eastAsia="宋体" w:cs="宋体"/>
          <w:color w:val="000000"/>
          <w:szCs w:val="21"/>
          <w:highlight w:val="none"/>
        </w:rPr>
      </w:r>
      <w:r/>
    </w:p>
    <w:p>
      <w:pPr>
        <w:pStyle w:val="887"/>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（1）以人民币报价；并须按附表格式进行报价；</w:t>
      </w:r>
      <w:r>
        <w:rPr>
          <w:rFonts w:hint="eastAsia" w:ascii="宋体" w:hAnsi="宋体" w:eastAsia="宋体" w:cs="宋体"/>
          <w:color w:val="000000"/>
          <w:szCs w:val="21"/>
          <w:highlight w:val="none"/>
        </w:rPr>
      </w:r>
      <w:r/>
    </w:p>
    <w:p>
      <w:pPr>
        <w:pStyle w:val="887"/>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（2）本次磋商的最终报价为本项目的总报价。</w:t>
      </w:r>
      <w:r>
        <w:rPr>
          <w:rFonts w:hint="eastAsia" w:ascii="宋体" w:hAnsi="宋体" w:eastAsia="宋体" w:cs="宋体"/>
          <w:color w:val="000000"/>
          <w:szCs w:val="21"/>
          <w:highlight w:val="none"/>
        </w:rPr>
      </w:r>
      <w:r/>
    </w:p>
    <w:p>
      <w:pPr>
        <w:pStyle w:val="887"/>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（3）本次磋商在磋商过程中的最终报价与首次报价之比，所下降（上浮）的百分比与单价下降（上浮）百分比相同。</w:t>
      </w:r>
      <w:r>
        <w:rPr>
          <w:rFonts w:hint="eastAsia" w:ascii="宋体" w:hAnsi="宋体" w:eastAsia="宋体" w:cs="宋体"/>
          <w:color w:val="000000"/>
          <w:szCs w:val="21"/>
          <w:highlight w:val="none"/>
        </w:rPr>
      </w:r>
      <w:r/>
    </w:p>
    <w:p>
      <w:pPr>
        <w:pStyle w:val="887"/>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（4）本项目只允许有一个报价。任何有选择的报价将不予接受。</w:t>
      </w:r>
      <w:r>
        <w:rPr>
          <w:rFonts w:hint="eastAsia" w:ascii="宋体" w:hAnsi="宋体" w:eastAsia="宋体" w:cs="宋体"/>
          <w:color w:val="000000"/>
          <w:szCs w:val="21"/>
          <w:highlight w:val="none"/>
        </w:rPr>
      </w:r>
      <w:r/>
    </w:p>
    <w:p>
      <w:pPr>
        <w:pStyle w:val="887"/>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磋商供应商应对所响应项目的全部内容进行报价，只响应其中部分内容者，其标书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所发生的费用在未支付合同金额中扣除。</w:t>
      </w:r>
      <w:r>
        <w:rPr>
          <w:rFonts w:hint="eastAsia" w:ascii="宋体" w:hAnsi="宋体" w:eastAsia="宋体" w:cs="宋体"/>
          <w:color w:val="000000"/>
          <w:szCs w:val="21"/>
          <w:highlight w:val="none"/>
        </w:rPr>
      </w:r>
      <w:r/>
    </w:p>
    <w:p>
      <w:pPr>
        <w:pStyle w:val="887"/>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磋商供应商必须遵守中华人民共和国《劳动法》的规定，为采购人提供的服务人员如遇到工资纠纷问题由磋商响应单位自行解决。每天及双休日因工作而产生的加班费用，由磋商成交供应商向服务人员支付，含在响应总报价中。</w:t>
      </w:r>
      <w:r>
        <w:rPr>
          <w:rFonts w:hint="eastAsia" w:ascii="宋体" w:hAnsi="宋体" w:eastAsia="宋体" w:cs="宋体"/>
          <w:color w:val="000000"/>
          <w:szCs w:val="21"/>
          <w:highlight w:val="none"/>
        </w:rPr>
      </w:r>
      <w:r/>
    </w:p>
    <w:p>
      <w:pPr>
        <w:pStyle w:val="887"/>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响应总报价包括磋商采购文件所确定的采购范围内的全部明示和隐含的内容，包括但不限于完成该项目检测机构的采样费、样品费、检测样品前处理、制样费、分析、人工、交通、食宿、报告、保险、劳保、利润、税金、政策性文件规定及合同包含的所有风险、责任等各项应有费用。采购单位除支付本次采购项目的成交金额外不再承担其他任何费用。同时，除非合同条款中另有规定，否则，响应单位所报价格在合同实施期间不因市场变化因素而变动。响应单位在投标时应充分考虑服务期内的市场因素和成本变化状况的风险。</w:t>
      </w:r>
      <w:r>
        <w:rPr>
          <w:rFonts w:hint="eastAsia" w:ascii="宋体" w:hAnsi="宋体" w:eastAsia="宋体" w:cs="宋体"/>
          <w:color w:val="000000"/>
          <w:szCs w:val="21"/>
          <w:highlight w:val="none"/>
        </w:rPr>
      </w:r>
      <w:r/>
    </w:p>
    <w:p>
      <w:pPr>
        <w:pStyle w:val="887"/>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（8）因成交单位管理不善，造成其工作范围内的设施、设备等损坏的，采购单位有权要求成交供应商负责赔偿损失，情节严重的可终止合同甚至诉诸法律。</w:t>
      </w:r>
      <w:r>
        <w:rPr>
          <w:rFonts w:hint="eastAsia" w:ascii="宋体" w:hAnsi="宋体" w:eastAsia="宋体" w:cs="宋体"/>
          <w:color w:val="000000"/>
          <w:szCs w:val="21"/>
          <w:highlight w:val="none"/>
        </w:rPr>
      </w:r>
      <w:r/>
    </w:p>
    <w:p>
      <w:pPr>
        <w:pStyle w:val="887"/>
        <w:ind w:firstLine="420"/>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9.付款方式：见合同主要条款。</w:t>
      </w:r>
      <w:r>
        <w:rPr>
          <w:rFonts w:hint="eastAsia" w:ascii="宋体" w:hAnsi="宋体" w:eastAsia="宋体" w:cs="宋体"/>
          <w:color w:val="000000"/>
          <w:szCs w:val="21"/>
          <w:highlight w:val="none"/>
        </w:rPr>
      </w:r>
      <w:r/>
    </w:p>
    <w:p>
      <w:pPr>
        <w:pStyle w:val="887"/>
        <w:jc w:val="center"/>
        <w:rPr>
          <w:rFonts w:ascii="宋体" w:hAnsi="宋体" w:eastAsia="宋体"/>
          <w:b/>
          <w:color w:val="000000"/>
          <w:sz w:val="32"/>
          <w:szCs w:val="32"/>
          <w:highlight w:val="none"/>
        </w:rPr>
      </w:pPr>
      <w:r/>
      <w:bookmarkEnd w:id="13"/>
      <w:r>
        <w:rPr>
          <w:rFonts w:ascii="宋体" w:hAnsi="宋体" w:eastAsia="宋体"/>
          <w:color w:val="000000"/>
          <w:highlight w:val="none"/>
        </w:rPr>
        <w:br w:type="page" w:clear="all"/>
      </w:r>
      <w:bookmarkEnd w:id="0"/>
      <w:r>
        <w:rPr>
          <w:rFonts w:ascii="宋体" w:hAnsi="宋体" w:eastAsia="宋体"/>
          <w:b/>
          <w:color w:val="000000"/>
          <w:sz w:val="32"/>
          <w:szCs w:val="32"/>
          <w:highlight w:val="none"/>
        </w:rPr>
        <w:t xml:space="preserve">四、评审方法及评分标准</w:t>
      </w:r>
      <w:r>
        <w:rPr>
          <w:rFonts w:ascii="宋体" w:hAnsi="宋体" w:eastAsia="宋体"/>
          <w:b/>
          <w:color w:val="000000"/>
          <w:sz w:val="32"/>
          <w:szCs w:val="32"/>
          <w:highlight w:val="none"/>
        </w:rPr>
      </w:r>
      <w:r/>
    </w:p>
    <w:p>
      <w:pPr>
        <w:pStyle w:val="887"/>
        <w:ind w:firstLine="422"/>
        <w:spacing w:line="400" w:lineRule="exact"/>
        <w:rPr>
          <w:rFonts w:ascii="宋体" w:hAnsi="宋体" w:eastAsia="宋体"/>
          <w:b/>
          <w:color w:val="000000"/>
          <w:szCs w:val="21"/>
          <w:highlight w:val="none"/>
        </w:rPr>
      </w:pPr>
      <w:r>
        <w:rPr>
          <w:rFonts w:ascii="宋体" w:hAnsi="宋体" w:eastAsia="宋体"/>
          <w:b/>
          <w:color w:val="000000"/>
          <w:szCs w:val="21"/>
          <w:highlight w:val="none"/>
        </w:rPr>
        <w:t xml:space="preserve">一、评审方法</w:t>
      </w:r>
      <w:r>
        <w:rPr>
          <w:rFonts w:ascii="宋体" w:hAnsi="宋体" w:eastAsia="宋体"/>
          <w:b/>
          <w:color w:val="000000"/>
          <w:szCs w:val="21"/>
          <w:highlight w:val="none"/>
        </w:rPr>
      </w:r>
      <w:r/>
    </w:p>
    <w:p>
      <w:pPr>
        <w:pStyle w:val="887"/>
        <w:ind w:firstLine="420"/>
        <w:spacing w:line="40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1、</w:t>
      </w:r>
      <w:r>
        <w:rPr>
          <w:rFonts w:ascii="宋体" w:hAnsi="宋体" w:eastAsia="宋体"/>
          <w:color w:val="000000"/>
          <w:szCs w:val="21"/>
          <w:highlight w:val="none"/>
        </w:rPr>
        <w:t xml:space="preserve">本次磋商</w:t>
      </w:r>
      <w:r>
        <w:rPr>
          <w:rFonts w:hint="eastAsia" w:ascii="宋体" w:hAnsi="宋体" w:eastAsia="宋体"/>
          <w:color w:val="000000"/>
          <w:szCs w:val="21"/>
          <w:highlight w:val="none"/>
        </w:rPr>
        <w:t xml:space="preserve">采</w:t>
      </w:r>
      <w:r>
        <w:rPr>
          <w:rFonts w:ascii="宋体" w:hAnsi="宋体" w:eastAsia="宋体"/>
          <w:color w:val="000000"/>
          <w:szCs w:val="21"/>
          <w:highlight w:val="none"/>
        </w:rPr>
        <w:t xml:space="preserve">用综合评分法，即在满足竞争性磋商文件实质性要求前提下，按评审因素的量化指标评审得分最高的供应商为成交供应商。</w:t>
      </w:r>
      <w:r>
        <w:rPr>
          <w:rFonts w:hint="eastAsia" w:ascii="宋体" w:hAnsi="宋体" w:eastAsia="宋体"/>
          <w:color w:val="000000"/>
          <w:szCs w:val="21"/>
          <w:highlight w:val="none"/>
        </w:rPr>
        <w:t xml:space="preserve">采</w:t>
      </w:r>
      <w:r>
        <w:rPr>
          <w:rFonts w:ascii="宋体" w:hAnsi="宋体" w:eastAsia="宋体"/>
          <w:color w:val="000000"/>
          <w:szCs w:val="21"/>
          <w:highlight w:val="none"/>
        </w:rPr>
        <w:t xml:space="preserve">购人书面授权磋商小组直接确定成交供应商。</w:t>
      </w:r>
      <w:r>
        <w:rPr>
          <w:rFonts w:hint="eastAsia" w:ascii="宋体" w:hAnsi="宋体" w:eastAsia="宋体"/>
          <w:color w:val="000000"/>
          <w:szCs w:val="21"/>
          <w:highlight w:val="none"/>
        </w:rPr>
        <w:t xml:space="preserve">评审因素及各比重如下：价格分值占总分值的比重为1</w:t>
      </w:r>
      <w:r>
        <w:rPr>
          <w:rFonts w:ascii="宋体" w:hAnsi="宋体" w:eastAsia="宋体"/>
          <w:color w:val="000000"/>
          <w:szCs w:val="21"/>
          <w:highlight w:val="none"/>
        </w:rPr>
        <w:t xml:space="preserve">0</w:t>
      </w:r>
      <w:r>
        <w:rPr>
          <w:rFonts w:hint="eastAsia" w:ascii="宋体" w:hAnsi="宋体" w:eastAsia="宋体"/>
          <w:color w:val="000000"/>
          <w:szCs w:val="21"/>
          <w:highlight w:val="none"/>
        </w:rPr>
        <w:t xml:space="preserve">%（权重），技术与质量及其它占9</w:t>
      </w:r>
      <w:r>
        <w:rPr>
          <w:rFonts w:ascii="宋体" w:hAnsi="宋体" w:eastAsia="宋体"/>
          <w:color w:val="000000"/>
          <w:szCs w:val="21"/>
          <w:highlight w:val="none"/>
        </w:rPr>
        <w:t xml:space="preserve">0</w:t>
      </w:r>
      <w:r>
        <w:rPr>
          <w:rFonts w:hint="eastAsia" w:ascii="宋体" w:hAnsi="宋体" w:eastAsia="宋体"/>
          <w:color w:val="000000"/>
          <w:szCs w:val="21"/>
          <w:highlight w:val="none"/>
        </w:rPr>
        <w:t xml:space="preserve">%（权重）。（保留小数点后2位）</w:t>
      </w:r>
      <w:r>
        <w:rPr>
          <w:rFonts w:ascii="宋体" w:hAnsi="宋体" w:eastAsia="宋体"/>
          <w:color w:val="000000"/>
          <w:szCs w:val="21"/>
          <w:highlight w:val="none"/>
        </w:rPr>
      </w:r>
      <w:r/>
    </w:p>
    <w:p>
      <w:pPr>
        <w:pStyle w:val="887"/>
        <w:ind w:firstLine="420"/>
        <w:jc w:val="left"/>
        <w:spacing w:line="400" w:lineRule="exact"/>
        <w:widowControl/>
        <w:rPr>
          <w:rFonts w:ascii="宋体" w:hAnsi="宋体" w:eastAsia="宋体"/>
          <w:color w:val="000000"/>
          <w:szCs w:val="21"/>
          <w:highlight w:val="none"/>
        </w:rPr>
      </w:pPr>
      <w:r>
        <w:rPr>
          <w:rFonts w:ascii="宋体" w:hAnsi="宋体" w:eastAsia="宋体"/>
          <w:color w:val="000000"/>
          <w:szCs w:val="21"/>
          <w:highlight w:val="none"/>
        </w:rPr>
        <w:t xml:space="preserve">2</w:t>
      </w:r>
      <w:r>
        <w:rPr>
          <w:rFonts w:hint="eastAsia" w:ascii="宋体" w:hAnsi="宋体" w:eastAsia="宋体"/>
          <w:color w:val="000000"/>
          <w:szCs w:val="21"/>
          <w:highlight w:val="none"/>
        </w:rPr>
        <w:t xml:space="preserve">、综合评分的主要因素为：价格、技术水平、履约能力、售后服务等，对采购文件的响应程度，以及相应的商务标和技术标比重或者分值等。</w:t>
      </w:r>
      <w:r>
        <w:rPr>
          <w:rFonts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3、评标时，评审小组各评委分别对每个有效响应单位的磋商响应文件（报价除外）进行评价、打分，对评委的评分（除价格分外）进行统计汇总，按算术平均方法计算出每个响应单位的得分；报价得分直接计算取得，二者相加为响应单位的总得分，综合得分最高者为中标人。（保留小数点后</w:t>
      </w:r>
      <w:r>
        <w:rPr>
          <w:rFonts w:ascii="宋体" w:hAnsi="宋体" w:eastAsia="宋体"/>
          <w:color w:val="000000"/>
          <w:szCs w:val="21"/>
          <w:highlight w:val="none"/>
        </w:rPr>
        <w:t xml:space="preserve">2</w:t>
      </w:r>
      <w:r>
        <w:rPr>
          <w:rFonts w:hint="eastAsia" w:ascii="宋体" w:hAnsi="宋体" w:eastAsia="宋体"/>
          <w:color w:val="000000"/>
          <w:szCs w:val="21"/>
          <w:highlight w:val="none"/>
        </w:rPr>
        <w:t xml:space="preserve">位）</w:t>
      </w:r>
      <w:r>
        <w:rPr>
          <w:rFonts w:hint="eastAsia" w:ascii="宋体" w:hAnsi="宋体" w:eastAsia="宋体"/>
          <w:color w:val="000000"/>
          <w:szCs w:val="21"/>
          <w:highlight w:val="none"/>
        </w:rPr>
      </w:r>
      <w:r/>
    </w:p>
    <w:p>
      <w:pPr>
        <w:pStyle w:val="887"/>
        <w:ind w:firstLine="420"/>
        <w:jc w:val="left"/>
        <w:spacing w:line="400" w:lineRule="exact"/>
        <w:widowControl/>
        <w:rPr>
          <w:rFonts w:ascii="宋体" w:hAnsi="宋体" w:eastAsia="宋体"/>
          <w:color w:val="000000"/>
          <w:szCs w:val="21"/>
          <w:highlight w:val="none"/>
        </w:rPr>
      </w:pPr>
      <w:r>
        <w:rPr>
          <w:rFonts w:hint="eastAsia" w:ascii="宋体" w:hAnsi="宋体" w:eastAsia="宋体"/>
          <w:color w:val="000000"/>
          <w:szCs w:val="21"/>
          <w:highlight w:val="none"/>
        </w:rPr>
        <w:t xml:space="preserve">4、如磋商小组认为磋商报价或者某些分项报价明显不合理或者低于成本（如人员薪资低于苏州市最低工资标准），则磋商小组有权要求其在规定的期限内提供书面文件予以解释说明，并提交相关证明材料；否则视为无效响应。</w:t>
      </w:r>
      <w:r>
        <w:rPr>
          <w:rFonts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5、评标结果按评审后得分由高到低顺序排列。得分相同的，按投标报价由低到高顺序排列。得分且投标报价相同的并列。磋商响应文件满足采购文件全部实质性要求，且按照评审因素的量化指标评审得分最高的响应单位为中标人。</w:t>
      </w:r>
      <w:r>
        <w:rPr>
          <w:rFonts w:hint="eastAsia"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6、本次采购共分为两个采购单元，磋商响应单位可选择其中一个采购单元参与投标亦可二个采购单元全部参与，但每家供应商最多只能成交一个采购单元。采购单元评审顺序按数字自然排列顺序,进入每个采购单元评审的实质性响应且具有得标权（已在前期采购单元评审中成交的供应商，不再具有该标段的得标权）的供应商不得少于3家，否则该单元采购失败。</w:t>
      </w:r>
      <w:r>
        <w:rPr>
          <w:rFonts w:hint="eastAsia"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7</w:t>
      </w:r>
      <w:r>
        <w:rPr>
          <w:rFonts w:hint="eastAsia" w:ascii="宋体" w:hAnsi="宋体" w:eastAsia="宋体"/>
          <w:color w:val="000000"/>
          <w:szCs w:val="21"/>
          <w:highlight w:val="none"/>
        </w:rPr>
        <w:t xml:space="preserve">、评审过程中出现下列情形之一的，评审委员会应当启动异常低价投标审查程序：</w:t>
      </w:r>
      <w:r>
        <w:rPr>
          <w:rFonts w:hint="eastAsia"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7</w:t>
      </w:r>
      <w:r>
        <w:rPr>
          <w:rFonts w:hint="eastAsia" w:ascii="宋体" w:hAnsi="宋体" w:eastAsia="宋体"/>
          <w:color w:val="000000"/>
          <w:szCs w:val="21"/>
          <w:highlight w:val="none"/>
        </w:rPr>
        <w:t xml:space="preserve">.1投标报价低于采购项目预算50%的，即投标报价&lt;采购项目预算×50%；</w:t>
      </w:r>
      <w:r>
        <w:rPr>
          <w:rFonts w:hint="eastAsia"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7</w:t>
      </w:r>
      <w:r>
        <w:rPr>
          <w:rFonts w:hint="eastAsia" w:ascii="宋体" w:hAnsi="宋体" w:eastAsia="宋体"/>
          <w:color w:val="000000"/>
          <w:szCs w:val="21"/>
          <w:highlight w:val="none"/>
        </w:rPr>
        <w:t xml:space="preserve">.2投标报价低于采购项目最高限价45%的，即投标报价&lt;采购项目最高限价×45%；</w:t>
      </w:r>
      <w:r>
        <w:rPr>
          <w:rFonts w:hint="eastAsia"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7</w:t>
      </w:r>
      <w:r>
        <w:rPr>
          <w:rFonts w:hint="eastAsia" w:ascii="宋体" w:hAnsi="宋体" w:eastAsia="宋体"/>
          <w:color w:val="000000"/>
          <w:szCs w:val="21"/>
          <w:highlight w:val="none"/>
        </w:rPr>
        <w:t xml:space="preserve">.3评审委员会认定的供应商报价过低、有可能影响产品质量或者不能诚信履约的其他情形。</w:t>
      </w:r>
      <w:r>
        <w:rPr>
          <w:rFonts w:hint="eastAsia"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r>
        <w:rPr>
          <w:rFonts w:hint="eastAsia"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二、政府采购政策执行办法：</w:t>
      </w:r>
      <w:r>
        <w:rPr>
          <w:rFonts w:hint="eastAsia"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针对小微型企业的评审加分：</w:t>
      </w:r>
      <w:r>
        <w:rPr>
          <w:rFonts w:hint="eastAsia"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根据《政府采购促进中小企业发展管理办法》财库〔2020〕46号、《关于印发&lt;苏州市政府采购促进中小企业发展实施意见&gt;的通知》（苏财购〔2022〕16号）、《关于促进残疾人</w:t>
      </w:r>
      <w:r>
        <w:rPr>
          <w:rFonts w:hint="eastAsia" w:ascii="宋体" w:hAnsi="宋体" w:eastAsia="宋体"/>
          <w:color w:val="000000"/>
          <w:szCs w:val="21"/>
          <w:highlight w:val="none"/>
        </w:rPr>
        <w:t xml:space="preserve">就业政府采购政策的通知》（财库〔2017〕141号）、《关于政府采购支持监狱企业发展有关问题的通知》（财库〔2014〕68号）等文件的精神，对属于小微企业、监狱企业、残疾人企业给予价格评审加分。投标人所投产品为小型或微型企业制造(即货物由小微企业生产且使用该小微企业商号或者注册商标的)、残疾人企业或监狱企业的，其价格在评审时给予20%的扣除，用扣除后的价格参与评审。如扣除后的价格为最低价的，则作为评审基准价，若最后中标，中标价格则以实际投标报价为准。残疾人企业和监狱企业属于小型、微型企业的，不重复享受政策。</w:t>
      </w:r>
      <w:r>
        <w:rPr>
          <w:rFonts w:hint="eastAsia"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小微型企业在投标文件中必须提供《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rPr>
          <w:rFonts w:hint="eastAsia"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如投标人提供虚假材料，将按“政府采购法”相关规定处理并由政府监管部门给予严肃处理。</w:t>
      </w:r>
      <w:r>
        <w:rPr>
          <w:rFonts w:hint="eastAsia" w:ascii="宋体" w:hAnsi="宋体" w:eastAsia="宋体"/>
          <w:color w:val="000000"/>
          <w:szCs w:val="21"/>
          <w:highlight w:val="none"/>
        </w:rPr>
      </w:r>
      <w:r/>
    </w:p>
    <w:p>
      <w:pPr>
        <w:pStyle w:val="887"/>
        <w:ind w:firstLine="420"/>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887"/>
        <w:ind w:firstLine="420"/>
        <w:spacing w:line="400" w:lineRule="exact"/>
        <w:tabs>
          <w:tab w:val="left" w:pos="2870" w:leader="none"/>
        </w:tabs>
        <w:rPr>
          <w:rFonts w:hint="eastAsia" w:ascii="宋体" w:hAnsi="宋体" w:eastAsia="宋体"/>
          <w:b/>
          <w:bCs/>
          <w:color w:val="000000"/>
          <w:szCs w:val="21"/>
          <w:highlight w:val="none"/>
        </w:rPr>
      </w:pPr>
      <w:r/>
      <w:bookmarkStart w:id="14" w:name="OLE_LINK27"/>
      <w:r>
        <w:rPr>
          <w:rFonts w:hint="eastAsia" w:ascii="宋体" w:hAnsi="宋体" w:eastAsia="宋体"/>
          <w:b/>
          <w:bCs/>
          <w:color w:val="000000"/>
          <w:szCs w:val="21"/>
          <w:highlight w:val="none"/>
        </w:rPr>
        <w:t xml:space="preserve">二、</w:t>
      </w:r>
      <w:r>
        <w:rPr>
          <w:rFonts w:hint="eastAsia" w:ascii="宋体" w:hAnsi="宋体" w:eastAsia="宋体"/>
          <w:b/>
          <w:bCs/>
          <w:color w:val="000000"/>
          <w:szCs w:val="21"/>
          <w:highlight w:val="none"/>
          <w:lang w:val="en-US" w:eastAsia="zh-CN"/>
        </w:rPr>
        <w:t xml:space="preserve">第一标段</w:t>
      </w:r>
      <w:r>
        <w:rPr>
          <w:rFonts w:hint="eastAsia" w:ascii="宋体" w:hAnsi="宋体" w:eastAsia="宋体"/>
          <w:b/>
          <w:bCs/>
          <w:color w:val="000000"/>
          <w:szCs w:val="21"/>
          <w:highlight w:val="none"/>
        </w:rPr>
        <w:t xml:space="preserve">评分标准</w:t>
      </w:r>
      <w:r>
        <w:rPr>
          <w:rFonts w:hint="eastAsia" w:ascii="宋体" w:hAnsi="宋体" w:eastAsia="宋体"/>
          <w:b/>
          <w:bCs/>
          <w:color w:val="000000"/>
          <w:szCs w:val="21"/>
          <w:highlight w:val="none"/>
        </w:rPr>
      </w:r>
      <w:r/>
    </w:p>
    <w:p>
      <w:pPr>
        <w:pStyle w:val="887"/>
        <w:ind w:firstLine="422"/>
        <w:spacing w:line="400" w:lineRule="exact"/>
        <w:tabs>
          <w:tab w:val="left" w:pos="2870" w:leader="none"/>
        </w:tabs>
        <w:rPr>
          <w:rFonts w:hint="eastAsia" w:ascii="宋体" w:hAnsi="宋体" w:eastAsia="宋体" w:cs="宋体"/>
          <w:b/>
          <w:bCs/>
          <w:color w:val="000000"/>
          <w:szCs w:val="21"/>
          <w:highlight w:val="none"/>
        </w:rPr>
      </w:pPr>
      <w:r/>
      <w:bookmarkEnd w:id="1"/>
      <w:r>
        <w:rPr>
          <w:rFonts w:hint="eastAsia" w:ascii="宋体" w:hAnsi="宋体" w:eastAsia="宋体" w:cs="宋体"/>
          <w:b/>
          <w:bCs/>
          <w:color w:val="000000"/>
          <w:szCs w:val="21"/>
          <w:highlight w:val="none"/>
          <w:lang w:bidi="ar"/>
        </w:rPr>
        <w:t xml:space="preserve">（一）报价得分（10分）</w:t>
      </w:r>
      <w:r>
        <w:rPr>
          <w:rFonts w:hint="eastAsia" w:ascii="宋体" w:hAnsi="宋体" w:eastAsia="宋体" w:cs="宋体"/>
          <w:b/>
          <w:bCs/>
          <w:color w:val="000000"/>
          <w:szCs w:val="21"/>
          <w:highlight w:val="none"/>
        </w:rPr>
      </w:r>
      <w:r/>
    </w:p>
    <w:p>
      <w:pPr>
        <w:pStyle w:val="8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磋商总报价低于或等于采购预算价格的，为有效磋商报价。超采购预算的投标报价为无效响应报价。无效响应报价的响应文件不得中标。</w:t>
      </w:r>
      <w:r>
        <w:rPr>
          <w:rFonts w:hint="eastAsia" w:ascii="宋体" w:hAnsi="宋体" w:eastAsia="宋体" w:cs="宋体"/>
          <w:color w:val="000000"/>
          <w:szCs w:val="21"/>
          <w:highlight w:val="none"/>
        </w:rPr>
      </w:r>
      <w:r/>
    </w:p>
    <w:p>
      <w:pPr>
        <w:pStyle w:val="8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价格分采用低价优先法计算，即满足采购文件要求且响应价格最低的磋商报价为评标基准价，其价格分为满分10分。其他供应商的价格分统一按照下列公式计算：</w:t>
      </w:r>
      <w:r>
        <w:rPr>
          <w:rFonts w:hint="eastAsia" w:ascii="宋体" w:hAnsi="宋体" w:eastAsia="宋体" w:cs="宋体"/>
          <w:color w:val="000000"/>
          <w:szCs w:val="21"/>
          <w:highlight w:val="none"/>
        </w:rPr>
      </w:r>
      <w:r/>
    </w:p>
    <w:p>
      <w:pPr>
        <w:pStyle w:val="8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磋商报价得分=（评标基准价/磋商报价）*价格权值*100，小数点后保留两位（价格权值为10%）。</w:t>
      </w:r>
      <w:r>
        <w:rPr>
          <w:rFonts w:hint="eastAsia" w:ascii="宋体" w:hAnsi="宋体" w:eastAsia="宋体" w:cs="宋体"/>
          <w:color w:val="000000"/>
          <w:szCs w:val="21"/>
          <w:highlight w:val="none"/>
        </w:rPr>
      </w:r>
      <w:r/>
    </w:p>
    <w:p>
      <w:pPr>
        <w:pStyle w:val="887"/>
        <w:ind w:firstLine="420"/>
        <w:spacing w:line="400" w:lineRule="exact"/>
        <w:rPr>
          <w:rFonts w:ascii="宋体" w:hAnsi="宋体" w:eastAsia="宋体" w:cs="宋体"/>
          <w:color w:val="000000"/>
          <w:szCs w:val="21"/>
          <w:highlight w:val="none"/>
          <w:lang w:val="en-US" w:eastAsia="zh-CN"/>
        </w:rPr>
      </w:pPr>
      <w:r/>
      <w:bookmarkEnd w:id="14"/>
      <w:r>
        <w:rPr>
          <w:rFonts w:hint="eastAsia" w:ascii="宋体" w:hAnsi="宋体" w:eastAsia="宋体" w:cs="宋体"/>
          <w:color w:val="000000"/>
          <w:szCs w:val="21"/>
          <w:highlight w:val="none"/>
        </w:rPr>
        <w:t xml:space="preserve">（二）服务总体方案：</w:t>
      </w:r>
      <w:r>
        <w:rPr>
          <w:rFonts w:hint="eastAsia" w:ascii="宋体" w:hAnsi="宋体" w:eastAsia="宋体" w:cs="宋体"/>
          <w:color w:val="000000"/>
          <w:szCs w:val="21"/>
          <w:highlight w:val="none"/>
          <w:lang w:val="en-US" w:eastAsia="zh-CN"/>
        </w:rPr>
        <w:t xml:space="preserve">55</w:t>
      </w:r>
      <w:r>
        <w:rPr>
          <w:rFonts w:hint="eastAsia" w:ascii="宋体" w:hAnsi="宋体" w:eastAsia="宋体" w:cs="宋体"/>
          <w:color w:val="000000"/>
          <w:szCs w:val="21"/>
          <w:highlight w:val="none"/>
        </w:rPr>
        <w:t xml:space="preserve">分</w:t>
      </w:r>
      <w:r>
        <w:rPr>
          <w:rFonts w:ascii="宋体" w:hAnsi="宋体" w:eastAsia="宋体" w:cs="宋体"/>
          <w:color w:val="000000"/>
          <w:szCs w:val="21"/>
          <w:highlight w:val="none"/>
          <w:lang w:val="en-US" w:eastAsia="zh-CN"/>
        </w:rPr>
      </w:r>
      <w:r/>
    </w:p>
    <w:p>
      <w:pPr>
        <w:pStyle w:val="887"/>
        <w:ind w:firstLine="420"/>
        <w:jc w:val="left"/>
        <w:spacing w:line="440" w:lineRule="exact"/>
        <w:widowControl/>
        <w:rPr>
          <w:rFonts w:ascii="宋体" w:hAnsi="宋体" w:eastAsia="宋体"/>
          <w:szCs w:val="21"/>
        </w:rPr>
      </w:pPr>
      <w:r>
        <w:rPr>
          <w:rFonts w:hint="eastAsia" w:ascii="宋体" w:hAnsi="宋体" w:eastAsia="宋体"/>
          <w:szCs w:val="21"/>
        </w:rPr>
        <w:t xml:space="preserve">1、项目总体分析：项目概述、总体安排、部署等（包括但不限于包含①政策理解；②苏州市医保</w:t>
      </w:r>
      <w:r>
        <w:rPr>
          <w:rFonts w:ascii="宋体" w:hAnsi="宋体" w:eastAsia="宋体"/>
          <w:szCs w:val="21"/>
        </w:rPr>
        <w:t xml:space="preserve">DRG付费现状分析等内容</w:t>
      </w:r>
      <w:r>
        <w:rPr>
          <w:rFonts w:hint="eastAsia" w:ascii="宋体" w:hAnsi="宋体" w:eastAsia="宋体"/>
          <w:szCs w:val="21"/>
        </w:rPr>
        <w:t xml:space="preserve">），最高为</w:t>
      </w:r>
      <w:r>
        <w:rPr>
          <w:rFonts w:hint="eastAsia" w:ascii="宋体" w:hAnsi="宋体" w:eastAsia="宋体"/>
          <w:szCs w:val="21"/>
          <w:lang w:val="en-US" w:eastAsia="zh-CN"/>
        </w:rPr>
        <w:t xml:space="preserve">10</w:t>
      </w:r>
      <w:r>
        <w:rPr>
          <w:rFonts w:hint="eastAsia" w:ascii="宋体" w:hAnsi="宋体" w:eastAsia="宋体"/>
          <w:szCs w:val="21"/>
        </w:rPr>
        <w:t xml:space="preserve">分。</w:t>
      </w:r>
      <w:r>
        <w:rPr>
          <w:rFonts w:ascii="宋体" w:hAnsi="宋体" w:eastAsia="宋体"/>
          <w:szCs w:val="21"/>
        </w:rPr>
      </w:r>
      <w:r/>
    </w:p>
    <w:p>
      <w:pPr>
        <w:pStyle w:val="887"/>
        <w:ind w:firstLine="420"/>
        <w:jc w:val="left"/>
        <w:spacing w:line="440" w:lineRule="exact"/>
        <w:widowControl/>
        <w:rPr>
          <w:rFonts w:ascii="宋体" w:hAnsi="宋体" w:eastAsia="宋体"/>
          <w:szCs w:val="21"/>
        </w:rPr>
      </w:pPr>
      <w:r>
        <w:rPr>
          <w:rFonts w:hint="eastAsia" w:ascii="宋体" w:hAnsi="宋体" w:eastAsia="宋体"/>
          <w:szCs w:val="21"/>
        </w:rPr>
        <w:t xml:space="preserve">评委根据响应单位所提供的总体方案健全、合理、规范，高效的得</w:t>
      </w:r>
      <w:r>
        <w:rPr>
          <w:rFonts w:hint="eastAsia" w:ascii="宋体" w:hAnsi="宋体" w:eastAsia="宋体"/>
          <w:szCs w:val="21"/>
          <w:lang w:val="en-US" w:eastAsia="zh-CN"/>
        </w:rPr>
        <w:t xml:space="preserve">10</w:t>
      </w:r>
      <w:r>
        <w:rPr>
          <w:rFonts w:hint="eastAsia" w:ascii="宋体" w:hAnsi="宋体" w:eastAsia="宋体"/>
          <w:szCs w:val="21"/>
        </w:rPr>
        <w:t xml:space="preserve">分；项目概述、总体安排、部署等较健全、合理的得</w:t>
      </w:r>
      <w:r>
        <w:rPr>
          <w:rFonts w:hint="eastAsia" w:ascii="宋体" w:hAnsi="宋体" w:eastAsia="宋体"/>
          <w:szCs w:val="21"/>
          <w:lang w:val="en-US" w:eastAsia="zh-CN"/>
        </w:rPr>
        <w:t xml:space="preserve">6</w:t>
      </w:r>
      <w:r>
        <w:rPr>
          <w:rFonts w:hint="eastAsia" w:ascii="宋体" w:hAnsi="宋体" w:eastAsia="宋体"/>
          <w:szCs w:val="21"/>
        </w:rPr>
        <w:t xml:space="preserve">分；项目概述、总体安排、部署等一般的得</w:t>
      </w:r>
      <w:r>
        <w:rPr>
          <w:rFonts w:hint="eastAsia" w:ascii="宋体" w:hAnsi="宋体" w:eastAsia="宋体"/>
          <w:szCs w:val="21"/>
          <w:lang w:val="en-US" w:eastAsia="zh-CN"/>
        </w:rPr>
        <w:t xml:space="preserve">3</w:t>
      </w:r>
      <w:r>
        <w:rPr>
          <w:rFonts w:hint="eastAsia" w:ascii="宋体" w:hAnsi="宋体" w:eastAsia="宋体"/>
          <w:szCs w:val="21"/>
        </w:rPr>
        <w:t xml:space="preserve">分；未提供不得分。</w:t>
      </w:r>
      <w:r>
        <w:rPr>
          <w:rFonts w:ascii="宋体" w:hAnsi="宋体" w:eastAsia="宋体"/>
          <w:szCs w:val="21"/>
        </w:rPr>
      </w:r>
      <w:r/>
    </w:p>
    <w:p>
      <w:pPr>
        <w:pStyle w:val="887"/>
        <w:ind w:firstLine="420"/>
        <w:jc w:val="left"/>
        <w:spacing w:line="440" w:lineRule="exact"/>
        <w:widowControl/>
        <w:rPr>
          <w:rFonts w:ascii="宋体" w:hAnsi="宋体" w:eastAsia="宋体"/>
          <w:szCs w:val="21"/>
        </w:rPr>
      </w:pPr>
      <w:r>
        <w:rPr>
          <w:rFonts w:ascii="宋体" w:hAnsi="宋体" w:eastAsia="宋体"/>
          <w:szCs w:val="21"/>
        </w:rPr>
        <w:t xml:space="preserve">2</w:t>
      </w:r>
      <w:r>
        <w:rPr>
          <w:rFonts w:hint="eastAsia" w:ascii="宋体" w:hAnsi="宋体" w:eastAsia="宋体"/>
          <w:szCs w:val="21"/>
        </w:rPr>
        <w:t xml:space="preserve">、项目分组及属地化调整方案的理解</w:t>
      </w:r>
      <w:r>
        <w:rPr>
          <w:rFonts w:hint="eastAsia" w:ascii="宋体" w:hAnsi="宋体" w:eastAsia="宋体"/>
          <w:szCs w:val="21"/>
          <w:lang w:eastAsia="zh-CN"/>
        </w:rPr>
        <w:t xml:space="preserve">（</w:t>
      </w:r>
      <w:r>
        <w:rPr>
          <w:rFonts w:hint="eastAsia" w:ascii="宋体" w:hAnsi="宋体" w:eastAsia="宋体"/>
          <w:szCs w:val="21"/>
          <w:lang w:val="en-US" w:eastAsia="zh-CN"/>
        </w:rPr>
        <w:t xml:space="preserve">包括但不限于①对本项目属地得特征了解；②项目重难点解决方案</w:t>
      </w:r>
      <w:r>
        <w:rPr>
          <w:rFonts w:hint="eastAsia" w:ascii="宋体" w:hAnsi="宋体" w:eastAsia="宋体"/>
          <w:szCs w:val="21"/>
          <w:lang w:eastAsia="zh-CN"/>
        </w:rPr>
        <w:t xml:space="preserve">）</w:t>
      </w:r>
      <w:r>
        <w:rPr>
          <w:rFonts w:hint="eastAsia" w:ascii="宋体" w:hAnsi="宋体" w:eastAsia="宋体"/>
          <w:szCs w:val="21"/>
        </w:rPr>
        <w:t xml:space="preserve">，最高为</w:t>
      </w:r>
      <w:r>
        <w:rPr>
          <w:rFonts w:hint="eastAsia" w:ascii="宋体" w:hAnsi="宋体" w:eastAsia="宋体"/>
          <w:szCs w:val="21"/>
          <w:lang w:val="en-US" w:eastAsia="zh-CN"/>
        </w:rPr>
        <w:t xml:space="preserve">10</w:t>
      </w:r>
      <w:r>
        <w:rPr>
          <w:rFonts w:hint="eastAsia" w:ascii="宋体" w:hAnsi="宋体" w:eastAsia="宋体"/>
          <w:szCs w:val="21"/>
        </w:rPr>
        <w:t xml:space="preserve">分。</w:t>
      </w:r>
      <w:r>
        <w:rPr>
          <w:rFonts w:ascii="宋体" w:hAnsi="宋体" w:eastAsia="宋体"/>
          <w:szCs w:val="21"/>
        </w:rPr>
      </w:r>
      <w:r/>
    </w:p>
    <w:p>
      <w:pPr>
        <w:pStyle w:val="887"/>
        <w:ind w:firstLine="420"/>
        <w:jc w:val="left"/>
        <w:spacing w:line="440" w:lineRule="exact"/>
        <w:widowControl/>
        <w:rPr>
          <w:rFonts w:ascii="宋体" w:hAnsi="宋体" w:eastAsia="宋体"/>
          <w:szCs w:val="21"/>
        </w:rPr>
      </w:pPr>
      <w:r>
        <w:rPr>
          <w:rFonts w:hint="eastAsia" w:ascii="宋体" w:hAnsi="宋体" w:eastAsia="宋体"/>
          <w:szCs w:val="21"/>
        </w:rPr>
        <w:t xml:space="preserve">评委根据响应单位所提供的实施方案科学、合理、操作性强的得</w:t>
      </w:r>
      <w:r>
        <w:rPr>
          <w:rFonts w:hint="eastAsia" w:ascii="宋体" w:hAnsi="宋体" w:eastAsia="宋体"/>
          <w:szCs w:val="21"/>
          <w:lang w:val="en-US" w:eastAsia="zh-CN"/>
        </w:rPr>
        <w:t xml:space="preserve">10</w:t>
      </w:r>
      <w:r>
        <w:rPr>
          <w:rFonts w:hint="eastAsia" w:ascii="宋体" w:hAnsi="宋体" w:eastAsia="宋体"/>
          <w:szCs w:val="21"/>
        </w:rPr>
        <w:t xml:space="preserve">分；实施方案较科学、合理的得</w:t>
      </w:r>
      <w:r>
        <w:rPr>
          <w:rFonts w:hint="eastAsia" w:ascii="宋体" w:hAnsi="宋体" w:eastAsia="宋体"/>
          <w:szCs w:val="21"/>
          <w:lang w:val="en-US" w:eastAsia="zh-CN"/>
        </w:rPr>
        <w:t xml:space="preserve">6</w:t>
      </w:r>
      <w:r>
        <w:rPr>
          <w:rFonts w:hint="eastAsia" w:ascii="宋体" w:hAnsi="宋体" w:eastAsia="宋体"/>
          <w:szCs w:val="21"/>
        </w:rPr>
        <w:t xml:space="preserve">分；实施方案一般的得</w:t>
      </w:r>
      <w:r>
        <w:rPr>
          <w:rFonts w:hint="eastAsia" w:ascii="宋体" w:hAnsi="宋体" w:eastAsia="宋体"/>
          <w:szCs w:val="21"/>
          <w:lang w:val="en-US" w:eastAsia="zh-CN"/>
        </w:rPr>
        <w:t xml:space="preserve">3</w:t>
      </w:r>
      <w:r>
        <w:rPr>
          <w:rFonts w:hint="eastAsia" w:ascii="宋体" w:hAnsi="宋体" w:eastAsia="宋体"/>
          <w:szCs w:val="21"/>
        </w:rPr>
        <w:t xml:space="preserve">分；未提供不得分。</w:t>
      </w:r>
      <w:r>
        <w:rPr>
          <w:rFonts w:ascii="宋体" w:hAnsi="宋体" w:eastAsia="宋体"/>
          <w:szCs w:val="21"/>
        </w:rPr>
      </w:r>
      <w:r/>
    </w:p>
    <w:p>
      <w:pPr>
        <w:pStyle w:val="887"/>
        <w:ind w:firstLine="420"/>
        <w:jc w:val="left"/>
        <w:spacing w:line="440" w:lineRule="exact"/>
        <w:widowControl/>
        <w:rPr>
          <w:rFonts w:ascii="宋体" w:hAnsi="宋体" w:eastAsia="宋体"/>
          <w:szCs w:val="21"/>
        </w:rPr>
      </w:pPr>
      <w:r>
        <w:rPr>
          <w:rFonts w:ascii="宋体" w:hAnsi="宋体" w:eastAsia="宋体"/>
          <w:szCs w:val="21"/>
        </w:rPr>
        <w:t xml:space="preserve">3</w:t>
      </w:r>
      <w:r>
        <w:rPr>
          <w:rFonts w:hint="eastAsia" w:ascii="宋体" w:hAnsi="宋体" w:eastAsia="宋体"/>
          <w:szCs w:val="21"/>
        </w:rPr>
        <w:t xml:space="preserve">、支付结算方案：针对本项目的支付结算方案（包括但不限于①权重确定；②基金测算②费率测算③预算管理和结算等内容），最高为</w:t>
      </w:r>
      <w:r>
        <w:rPr>
          <w:rFonts w:hint="eastAsia" w:ascii="宋体" w:hAnsi="宋体" w:eastAsia="宋体"/>
          <w:szCs w:val="21"/>
          <w:lang w:val="en-US" w:eastAsia="zh-CN"/>
        </w:rPr>
        <w:t xml:space="preserve">10</w:t>
      </w:r>
      <w:r>
        <w:rPr>
          <w:rFonts w:hint="eastAsia" w:ascii="宋体" w:hAnsi="宋体" w:eastAsia="宋体"/>
          <w:szCs w:val="21"/>
        </w:rPr>
        <w:t xml:space="preserve">分。</w:t>
      </w:r>
      <w:r>
        <w:rPr>
          <w:rFonts w:ascii="宋体" w:hAnsi="宋体" w:eastAsia="宋体"/>
          <w:szCs w:val="21"/>
        </w:rPr>
      </w:r>
      <w:r/>
    </w:p>
    <w:p>
      <w:pPr>
        <w:pStyle w:val="887"/>
        <w:ind w:firstLine="420"/>
        <w:jc w:val="left"/>
        <w:spacing w:line="440" w:lineRule="exact"/>
        <w:widowControl/>
        <w:rPr>
          <w:rFonts w:ascii="宋体" w:hAnsi="宋体" w:eastAsia="宋体"/>
          <w:szCs w:val="21"/>
        </w:rPr>
      </w:pPr>
      <w:r>
        <w:rPr>
          <w:rFonts w:hint="eastAsia" w:ascii="宋体" w:hAnsi="宋体" w:eastAsia="宋体"/>
          <w:szCs w:val="21"/>
        </w:rPr>
        <w:t xml:space="preserve">评委根据响应单位所提供的实施方案科学、合理、操作性强的得</w:t>
      </w:r>
      <w:r>
        <w:rPr>
          <w:rFonts w:hint="eastAsia" w:ascii="宋体" w:hAnsi="宋体" w:eastAsia="宋体"/>
          <w:szCs w:val="21"/>
          <w:lang w:val="en-US" w:eastAsia="zh-CN"/>
        </w:rPr>
        <w:t xml:space="preserve">10</w:t>
      </w:r>
      <w:r>
        <w:rPr>
          <w:rFonts w:hint="eastAsia" w:ascii="宋体" w:hAnsi="宋体" w:eastAsia="宋体"/>
          <w:szCs w:val="21"/>
        </w:rPr>
        <w:t xml:space="preserve">分；实施方案较科学、合理的得</w:t>
      </w:r>
      <w:r>
        <w:rPr>
          <w:rFonts w:hint="eastAsia" w:ascii="宋体" w:hAnsi="宋体" w:eastAsia="宋体"/>
          <w:szCs w:val="21"/>
          <w:lang w:val="en-US" w:eastAsia="zh-CN"/>
        </w:rPr>
        <w:t xml:space="preserve">6</w:t>
      </w:r>
      <w:r>
        <w:rPr>
          <w:rFonts w:hint="eastAsia" w:ascii="宋体" w:hAnsi="宋体" w:eastAsia="宋体"/>
          <w:szCs w:val="21"/>
        </w:rPr>
        <w:t xml:space="preserve">分；实施方案一般的得</w:t>
      </w:r>
      <w:r>
        <w:rPr>
          <w:rFonts w:hint="eastAsia" w:ascii="宋体" w:hAnsi="宋体" w:eastAsia="宋体"/>
          <w:szCs w:val="21"/>
          <w:lang w:val="en-US" w:eastAsia="zh-CN"/>
        </w:rPr>
        <w:t xml:space="preserve">3</w:t>
      </w:r>
      <w:r>
        <w:rPr>
          <w:rFonts w:hint="eastAsia" w:ascii="宋体" w:hAnsi="宋体" w:eastAsia="宋体"/>
          <w:szCs w:val="21"/>
        </w:rPr>
        <w:t xml:space="preserve">分；未提供不得分。</w:t>
      </w:r>
      <w:r>
        <w:rPr>
          <w:rFonts w:ascii="宋体" w:hAnsi="宋体" w:eastAsia="宋体"/>
          <w:szCs w:val="21"/>
        </w:rPr>
      </w:r>
      <w:r/>
    </w:p>
    <w:p>
      <w:pPr>
        <w:pStyle w:val="887"/>
        <w:ind w:firstLine="420"/>
        <w:jc w:val="left"/>
        <w:spacing w:line="440" w:lineRule="exact"/>
        <w:widowControl/>
        <w:rPr>
          <w:rFonts w:ascii="宋体" w:hAnsi="宋体" w:eastAsia="宋体"/>
          <w:szCs w:val="21"/>
        </w:rPr>
      </w:pPr>
      <w:r>
        <w:rPr>
          <w:rFonts w:ascii="宋体" w:hAnsi="宋体" w:eastAsia="宋体"/>
          <w:szCs w:val="21"/>
        </w:rPr>
        <w:t xml:space="preserve">4</w:t>
      </w:r>
      <w:r>
        <w:rPr>
          <w:rFonts w:hint="eastAsia" w:ascii="宋体" w:hAnsi="宋体" w:eastAsia="宋体"/>
          <w:szCs w:val="21"/>
        </w:rPr>
        <w:t xml:space="preserve">、培训方案比较；用于该项目的相关培训方案（包括但不限于①培训目标；②培训计划；③培训形式；④培训师资等内容），最高为</w:t>
      </w:r>
      <w:r>
        <w:rPr>
          <w:rFonts w:hint="eastAsia" w:ascii="宋体" w:hAnsi="宋体" w:eastAsia="宋体"/>
          <w:szCs w:val="21"/>
          <w:lang w:val="en-US" w:eastAsia="zh-CN"/>
        </w:rPr>
        <w:t xml:space="preserve">10</w:t>
      </w:r>
      <w:r>
        <w:rPr>
          <w:rFonts w:hint="eastAsia" w:ascii="宋体" w:hAnsi="宋体" w:eastAsia="宋体"/>
          <w:szCs w:val="21"/>
        </w:rPr>
        <w:t xml:space="preserve">分。</w:t>
      </w:r>
      <w:r>
        <w:rPr>
          <w:rFonts w:ascii="宋体" w:hAnsi="宋体" w:eastAsia="宋体"/>
          <w:szCs w:val="21"/>
        </w:rPr>
      </w:r>
      <w:r/>
    </w:p>
    <w:p>
      <w:pPr>
        <w:pStyle w:val="887"/>
        <w:ind w:firstLine="420"/>
        <w:jc w:val="left"/>
        <w:spacing w:line="440" w:lineRule="exact"/>
        <w:widowControl/>
        <w:rPr>
          <w:rFonts w:ascii="宋体" w:hAnsi="宋体" w:eastAsia="宋体"/>
          <w:szCs w:val="21"/>
        </w:rPr>
      </w:pPr>
      <w:r>
        <w:rPr>
          <w:rFonts w:hint="eastAsia" w:ascii="宋体" w:hAnsi="宋体" w:eastAsia="宋体"/>
          <w:szCs w:val="21"/>
        </w:rPr>
        <w:t xml:space="preserve">评委根据响应单位提供的培训方案的合理性、完整性最完整的得</w:t>
      </w:r>
      <w:r>
        <w:rPr>
          <w:rFonts w:hint="eastAsia" w:ascii="宋体" w:hAnsi="宋体" w:eastAsia="宋体"/>
          <w:szCs w:val="21"/>
          <w:lang w:val="en-US" w:eastAsia="zh-CN"/>
        </w:rPr>
        <w:t xml:space="preserve">10</w:t>
      </w:r>
      <w:r>
        <w:rPr>
          <w:rFonts w:hint="eastAsia" w:ascii="宋体" w:hAnsi="宋体" w:eastAsia="宋体"/>
          <w:szCs w:val="21"/>
        </w:rPr>
        <w:t xml:space="preserve">分；提供的培训方案较合理的得</w:t>
      </w:r>
      <w:r>
        <w:rPr>
          <w:rFonts w:hint="eastAsia" w:ascii="宋体" w:hAnsi="宋体" w:eastAsia="宋体"/>
          <w:szCs w:val="21"/>
          <w:lang w:val="en-US" w:eastAsia="zh-CN"/>
        </w:rPr>
        <w:t xml:space="preserve">6</w:t>
      </w:r>
      <w:r>
        <w:rPr>
          <w:rFonts w:hint="eastAsia" w:ascii="宋体" w:hAnsi="宋体" w:eastAsia="宋体"/>
          <w:szCs w:val="21"/>
        </w:rPr>
        <w:t xml:space="preserve">分；提供的培训方案一般的得</w:t>
      </w:r>
      <w:r>
        <w:rPr>
          <w:rFonts w:hint="eastAsia" w:ascii="宋体" w:hAnsi="宋体" w:eastAsia="宋体"/>
          <w:szCs w:val="21"/>
          <w:lang w:val="en-US" w:eastAsia="zh-CN"/>
        </w:rPr>
        <w:t xml:space="preserve">3</w:t>
      </w:r>
      <w:r>
        <w:rPr>
          <w:rFonts w:hint="eastAsia" w:ascii="宋体" w:hAnsi="宋体" w:eastAsia="宋体"/>
          <w:szCs w:val="21"/>
        </w:rPr>
        <w:t xml:space="preserve">分；未提供不得分。</w:t>
      </w:r>
      <w:r>
        <w:rPr>
          <w:rFonts w:ascii="宋体" w:hAnsi="宋体" w:eastAsia="宋体"/>
          <w:szCs w:val="21"/>
        </w:rPr>
      </w:r>
      <w:r/>
    </w:p>
    <w:p>
      <w:pPr>
        <w:pStyle w:val="887"/>
        <w:ind w:firstLine="420"/>
        <w:jc w:val="left"/>
        <w:spacing w:line="440" w:lineRule="exact"/>
        <w:widowControl/>
        <w:rPr>
          <w:rFonts w:ascii="宋体" w:hAnsi="宋体" w:eastAsia="宋体"/>
          <w:szCs w:val="21"/>
        </w:rPr>
      </w:pPr>
      <w:r>
        <w:rPr>
          <w:rFonts w:ascii="宋体" w:hAnsi="宋体" w:eastAsia="宋体"/>
          <w:szCs w:val="21"/>
        </w:rPr>
        <w:t xml:space="preserve">5</w:t>
      </w:r>
      <w:r>
        <w:rPr>
          <w:rFonts w:hint="eastAsia" w:ascii="宋体" w:hAnsi="宋体" w:eastAsia="宋体"/>
          <w:szCs w:val="21"/>
        </w:rPr>
        <w:t xml:space="preserve">、经办服务方案比较：针对本项目的经办服务方案（包括但不限于①服务内容及流程②管理制度保障等内容），最高为</w:t>
      </w:r>
      <w:r>
        <w:rPr>
          <w:rFonts w:hint="eastAsia" w:ascii="宋体" w:hAnsi="宋体" w:eastAsia="宋体"/>
          <w:szCs w:val="21"/>
          <w:lang w:val="en-US" w:eastAsia="zh-CN"/>
        </w:rPr>
        <w:t xml:space="preserve">10</w:t>
      </w:r>
      <w:r>
        <w:rPr>
          <w:rFonts w:hint="eastAsia" w:ascii="宋体" w:hAnsi="宋体" w:eastAsia="宋体"/>
          <w:szCs w:val="21"/>
        </w:rPr>
        <w:t xml:space="preserve">分。</w:t>
      </w:r>
      <w:r>
        <w:rPr>
          <w:rFonts w:ascii="宋体" w:hAnsi="宋体" w:eastAsia="宋体"/>
          <w:szCs w:val="21"/>
        </w:rPr>
      </w:r>
      <w:r/>
    </w:p>
    <w:p>
      <w:pPr>
        <w:pStyle w:val="887"/>
        <w:ind w:firstLine="420"/>
        <w:jc w:val="left"/>
        <w:spacing w:line="440" w:lineRule="exact"/>
        <w:widowControl/>
        <w:rPr>
          <w:rFonts w:ascii="宋体" w:hAnsi="宋体" w:eastAsia="宋体"/>
          <w:szCs w:val="21"/>
        </w:rPr>
      </w:pPr>
      <w:r>
        <w:rPr>
          <w:rFonts w:hint="eastAsia" w:ascii="宋体" w:hAnsi="宋体" w:eastAsia="宋体"/>
          <w:szCs w:val="21"/>
        </w:rPr>
        <w:t xml:space="preserve">评委根据响应单位所提供的实施方案科学、合理、操作性强的得</w:t>
      </w:r>
      <w:r>
        <w:rPr>
          <w:rFonts w:hint="eastAsia" w:ascii="宋体" w:hAnsi="宋体" w:eastAsia="宋体"/>
          <w:szCs w:val="21"/>
          <w:lang w:val="en-US" w:eastAsia="zh-CN"/>
        </w:rPr>
        <w:t xml:space="preserve">10</w:t>
      </w:r>
      <w:r>
        <w:rPr>
          <w:rFonts w:ascii="宋体" w:hAnsi="宋体" w:eastAsia="宋体"/>
          <w:szCs w:val="21"/>
        </w:rPr>
        <w:t xml:space="preserve">分；实施方案较科学、合理的得</w:t>
      </w:r>
      <w:r>
        <w:rPr>
          <w:rFonts w:hint="eastAsia" w:ascii="宋体" w:hAnsi="宋体" w:eastAsia="宋体"/>
          <w:szCs w:val="21"/>
          <w:lang w:val="en-US" w:eastAsia="zh-CN"/>
        </w:rPr>
        <w:t xml:space="preserve">6</w:t>
      </w:r>
      <w:r>
        <w:rPr>
          <w:rFonts w:ascii="宋体" w:hAnsi="宋体" w:eastAsia="宋体"/>
          <w:szCs w:val="21"/>
        </w:rPr>
        <w:t xml:space="preserve">分；实施方案一般的得</w:t>
      </w:r>
      <w:r>
        <w:rPr>
          <w:rFonts w:hint="eastAsia" w:ascii="宋体" w:hAnsi="宋体" w:eastAsia="宋体"/>
          <w:szCs w:val="21"/>
          <w:lang w:val="en-US" w:eastAsia="zh-CN"/>
        </w:rPr>
        <w:t xml:space="preserve">3</w:t>
      </w:r>
      <w:r>
        <w:rPr>
          <w:rFonts w:ascii="宋体" w:hAnsi="宋体" w:eastAsia="宋体"/>
          <w:szCs w:val="21"/>
        </w:rPr>
        <w:t xml:space="preserve">分；未提供不得分。</w:t>
      </w:r>
      <w:r>
        <w:rPr>
          <w:rFonts w:ascii="宋体" w:hAnsi="宋体" w:eastAsia="宋体"/>
          <w:szCs w:val="21"/>
        </w:rPr>
      </w:r>
      <w:r/>
    </w:p>
    <w:p>
      <w:pPr>
        <w:pStyle w:val="887"/>
        <w:ind w:firstLine="420"/>
        <w:jc w:val="left"/>
        <w:spacing w:line="440" w:lineRule="exact"/>
        <w:widowControl/>
        <w:rPr>
          <w:rFonts w:ascii="宋体" w:hAnsi="宋体" w:eastAsia="宋体"/>
          <w:szCs w:val="21"/>
        </w:rPr>
      </w:pPr>
      <w:r>
        <w:rPr>
          <w:rFonts w:hint="eastAsia" w:ascii="宋体" w:hAnsi="宋体" w:eastAsia="宋体"/>
          <w:szCs w:val="21"/>
        </w:rPr>
        <w:t xml:space="preserve">6、相关病例支付方式改革方案及分组、标准测算方案，最高分5分。</w:t>
      </w:r>
      <w:r>
        <w:rPr>
          <w:rFonts w:ascii="宋体" w:hAnsi="宋体" w:eastAsia="宋体"/>
          <w:szCs w:val="21"/>
        </w:rPr>
      </w:r>
      <w:r/>
    </w:p>
    <w:p>
      <w:pPr>
        <w:pStyle w:val="887"/>
        <w:ind w:firstLine="420"/>
        <w:jc w:val="left"/>
        <w:spacing w:line="440" w:lineRule="exact"/>
        <w:widowControl/>
        <w:rPr>
          <w:rFonts w:ascii="宋体" w:hAnsi="宋体" w:eastAsia="宋体"/>
          <w:szCs w:val="21"/>
        </w:rPr>
      </w:pPr>
      <w:r>
        <w:rPr>
          <w:rFonts w:hint="eastAsia" w:ascii="宋体" w:hAnsi="宋体" w:eastAsia="宋体"/>
          <w:szCs w:val="21"/>
        </w:rPr>
        <w:t xml:space="preserve">评委根据响应单位所提供的实施方案科学、合理、操作性强、符合本地实际需要的得</w:t>
      </w:r>
      <w:r>
        <w:rPr>
          <w:rFonts w:ascii="宋体" w:hAnsi="宋体" w:eastAsia="宋体"/>
          <w:szCs w:val="21"/>
        </w:rPr>
        <w:t xml:space="preserve">5分；实施方案较科学、合理的得3分；实施方案一般的得1分；未提供不得分。</w:t>
      </w:r>
      <w:r>
        <w:rPr>
          <w:rFonts w:ascii="宋体" w:hAnsi="宋体" w:eastAsia="宋体"/>
          <w:szCs w:val="21"/>
        </w:rPr>
      </w:r>
      <w:r/>
    </w:p>
    <w:p>
      <w:pPr>
        <w:pStyle w:val="8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w:t>
      </w:r>
      <w:r>
        <w:rPr>
          <w:rFonts w:hint="eastAsia" w:ascii="宋体" w:hAnsi="宋体" w:eastAsia="宋体" w:cs="宋体"/>
          <w:color w:val="000000"/>
          <w:szCs w:val="21"/>
          <w:highlight w:val="none"/>
          <w:lang w:val="en-US" w:eastAsia="zh-CN"/>
        </w:rPr>
        <w:t xml:space="preserve">响应单位综合</w:t>
      </w:r>
      <w:r>
        <w:rPr>
          <w:rFonts w:hint="eastAsia" w:ascii="宋体" w:hAnsi="宋体" w:eastAsia="宋体" w:cs="宋体"/>
          <w:color w:val="000000"/>
          <w:szCs w:val="21"/>
          <w:highlight w:val="none"/>
        </w:rPr>
        <w:t xml:space="preserve">能力比较：3</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87"/>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1、服务团队人员比较（21分）</w:t>
      </w:r>
      <w:r>
        <w:rPr>
          <w:rFonts w:hint="eastAsia" w:ascii="宋体" w:hAnsi="宋体" w:eastAsia="宋体" w:cs="宋体"/>
          <w:color w:val="000000"/>
          <w:szCs w:val="21"/>
          <w:highlight w:val="none"/>
          <w:lang w:val="en-US" w:eastAsia="zh-CN"/>
        </w:rPr>
      </w:r>
      <w:r/>
    </w:p>
    <w:p>
      <w:pPr>
        <w:pStyle w:val="887"/>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①供应商拟投入本项目中服务团队的情况1：</w:t>
      </w:r>
      <w:r>
        <w:rPr>
          <w:rFonts w:hint="eastAsia" w:ascii="宋体" w:hAnsi="宋体" w:eastAsia="宋体" w:cs="宋体"/>
          <w:color w:val="000000"/>
          <w:szCs w:val="21"/>
          <w:highlight w:val="none"/>
          <w:lang w:val="en-US" w:eastAsia="zh-CN"/>
        </w:rPr>
      </w:r>
      <w:r/>
    </w:p>
    <w:p>
      <w:pPr>
        <w:pStyle w:val="887"/>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在满足项目需求服务团队和人员要求的基础上；项目团队中每增加具有医药学、财务、信息技术相关专业本科及以上学历的，每有一个得3分，最高得6分。(提供学历有效证明资料，并提供近六个月任意一个月的社保证明或劳动合同，未提供或提供不全的不得分)</w:t>
      </w:r>
      <w:r>
        <w:rPr>
          <w:rFonts w:hint="eastAsia" w:ascii="宋体" w:hAnsi="宋体" w:eastAsia="宋体" w:cs="宋体"/>
          <w:color w:val="000000"/>
          <w:szCs w:val="21"/>
          <w:highlight w:val="none"/>
          <w:lang w:val="en-US" w:eastAsia="zh-CN"/>
        </w:rPr>
      </w:r>
      <w:r/>
    </w:p>
    <w:p>
      <w:pPr>
        <w:pStyle w:val="887"/>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②供应商拟投入本项目中服务团队的情况2：</w:t>
      </w:r>
      <w:r>
        <w:rPr>
          <w:rFonts w:hint="eastAsia" w:ascii="宋体" w:hAnsi="宋体" w:eastAsia="宋体" w:cs="宋体"/>
          <w:color w:val="000000"/>
          <w:szCs w:val="21"/>
          <w:highlight w:val="none"/>
          <w:lang w:val="en-US" w:eastAsia="zh-CN"/>
        </w:rPr>
      </w:r>
      <w:r/>
    </w:p>
    <w:p>
      <w:pPr>
        <w:pStyle w:val="887"/>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具有包含项目相关的医药学类、财务类、信息技术类等中级职称及以上的，每有一个得3分；最高得6分。</w:t>
      </w:r>
      <w:r>
        <w:rPr>
          <w:rFonts w:hint="eastAsia" w:ascii="宋体" w:hAnsi="宋体" w:eastAsia="宋体" w:cs="宋体"/>
          <w:color w:val="000000"/>
          <w:szCs w:val="21"/>
          <w:highlight w:val="none"/>
          <w:lang w:val="en-US" w:eastAsia="zh-CN"/>
        </w:rPr>
      </w:r>
      <w:r/>
    </w:p>
    <w:p>
      <w:pPr>
        <w:pStyle w:val="887"/>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(提供职称有效证明资料；提供近6个月任意一个月的社保证明材料或聘用协议)</w:t>
      </w:r>
      <w:r>
        <w:rPr>
          <w:rFonts w:hint="eastAsia" w:ascii="宋体" w:hAnsi="宋体" w:eastAsia="宋体" w:cs="宋体"/>
          <w:color w:val="000000"/>
          <w:szCs w:val="21"/>
          <w:highlight w:val="none"/>
          <w:lang w:val="en-US" w:eastAsia="zh-CN"/>
        </w:rPr>
      </w:r>
      <w:r/>
    </w:p>
    <w:p>
      <w:pPr>
        <w:pStyle w:val="887"/>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③供应商拟投入本服务团队中具备医保支付方式改革项目工作经验的，每1人得3分，最高得9分。</w:t>
      </w:r>
      <w:r>
        <w:rPr>
          <w:rFonts w:hint="eastAsia" w:ascii="宋体" w:hAnsi="宋体" w:eastAsia="宋体" w:cs="宋体"/>
          <w:color w:val="000000"/>
          <w:szCs w:val="21"/>
          <w:highlight w:val="none"/>
          <w:lang w:val="en-US" w:eastAsia="zh-CN"/>
        </w:rPr>
      </w:r>
      <w:r/>
    </w:p>
    <w:p>
      <w:pPr>
        <w:pStyle w:val="887"/>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提供《服务团队一览表》，所具备的医保支付方式改革工作经验可以由对应医保支付方式改革项目的甲方提供的说明或供应商承诺：以上人员具备医保支付方式改革项目工作经验，如有不符甲方有权追究责任，等相关材料来证明，未提供或提供不全的不得分。）</w:t>
      </w:r>
      <w:r>
        <w:rPr>
          <w:rFonts w:hint="eastAsia" w:ascii="宋体" w:hAnsi="宋体" w:eastAsia="宋体" w:cs="宋体"/>
          <w:color w:val="000000"/>
          <w:szCs w:val="21"/>
          <w:highlight w:val="none"/>
          <w:lang w:val="en-US" w:eastAsia="zh-CN"/>
        </w:rPr>
      </w:r>
      <w:r/>
    </w:p>
    <w:p>
      <w:pPr>
        <w:pStyle w:val="887"/>
        <w:numPr>
          <w:ilvl w:val="0"/>
          <w:numId w:val="2"/>
        </w:numPr>
        <w:ind w:firstLine="42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体系认证</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供应商具有信息安全管理体系认证证书的，得1分；具有隐私信息管理体系认证证书的，得1分。（</w:t>
      </w:r>
      <w:r>
        <w:rPr>
          <w:rFonts w:hint="eastAsia" w:ascii="宋体" w:hAnsi="宋体" w:eastAsia="宋体"/>
        </w:rPr>
        <w:t xml:space="preserve">以上认证证书需在有效期内，并提供在中国认证认可监督管理委员会官网完整查询截图，否则不得分。</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3、业绩</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供应商提供自2022年1月1日以来完成的类似案例（包含与项目相关支付方式改革项目、基金监管类及贯标项目等），每提供1个得4分，最多12分，未提供不得分（提供清晰的合同复印件且加盖公章,体现标的内容、日期等相关信息，否则不予计分。）</w:t>
      </w:r>
      <w:r>
        <w:rPr>
          <w:rFonts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87"/>
        <w:ind w:firstLine="422"/>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b/>
          <w:bCs/>
          <w:color w:val="000000"/>
          <w:szCs w:val="21"/>
          <w:highlight w:val="none"/>
          <w:lang w:val="en-US" w:eastAsia="zh-CN"/>
        </w:rPr>
        <w:t xml:space="preserve">三</w:t>
      </w:r>
      <w:r>
        <w:rPr>
          <w:rFonts w:hint="eastAsia" w:ascii="宋体" w:hAnsi="宋体" w:eastAsia="宋体"/>
          <w:b/>
          <w:bCs/>
          <w:color w:val="000000"/>
          <w:szCs w:val="21"/>
          <w:highlight w:val="none"/>
        </w:rPr>
        <w:t xml:space="preserve">、</w:t>
      </w:r>
      <w:r>
        <w:rPr>
          <w:rFonts w:hint="eastAsia" w:ascii="宋体" w:hAnsi="宋体" w:eastAsia="宋体"/>
          <w:b/>
          <w:bCs/>
          <w:color w:val="000000"/>
          <w:szCs w:val="21"/>
          <w:highlight w:val="none"/>
          <w:lang w:val="en-US" w:eastAsia="zh-CN"/>
        </w:rPr>
        <w:t xml:space="preserve">第二标段</w:t>
      </w:r>
      <w:r>
        <w:rPr>
          <w:rFonts w:hint="eastAsia" w:ascii="宋体" w:hAnsi="宋体" w:eastAsia="宋体"/>
          <w:b/>
          <w:bCs/>
          <w:color w:val="000000"/>
          <w:szCs w:val="21"/>
          <w:highlight w:val="none"/>
        </w:rPr>
        <w:t xml:space="preserve">评分标准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（一）报价得分（10分）</w:t>
      </w:r>
      <w:r>
        <w:rPr>
          <w:rFonts w:hint="eastAsia" w:ascii="宋体" w:hAnsi="宋体" w:eastAsia="宋体" w:cs="宋体"/>
          <w:b w:val="0"/>
          <w:bCs w:val="0"/>
          <w:color w:val="000000"/>
          <w:szCs w:val="21"/>
          <w:highlight w:val="none"/>
          <w:lang w:val="en-US" w:eastAsia="zh-CN"/>
        </w:rPr>
      </w:r>
      <w:r/>
    </w:p>
    <w:p>
      <w:pPr>
        <w:pStyle w:val="887"/>
        <w:ind w:firstLine="420"/>
        <w:spacing w:line="440" w:lineRule="exact"/>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磋商总报价低于或等于采购预算价格的，为有效磋商报价。超采购预算的投标报价为无效响应报价。无效响应报价的响应文件不得中标。</w:t>
      </w:r>
      <w:r>
        <w:rPr>
          <w:rFonts w:hint="eastAsia" w:ascii="宋体" w:hAnsi="宋体" w:eastAsia="宋体" w:cs="宋体"/>
          <w:b w:val="0"/>
          <w:bCs w:val="0"/>
          <w:color w:val="000000"/>
          <w:szCs w:val="21"/>
          <w:highlight w:val="none"/>
          <w:lang w:val="en-US" w:eastAsia="zh-CN"/>
        </w:rPr>
      </w:r>
      <w:r/>
    </w:p>
    <w:p>
      <w:pPr>
        <w:pStyle w:val="887"/>
        <w:ind w:firstLine="420"/>
        <w:spacing w:line="440" w:lineRule="exact"/>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价格分采用低价优先法计算，即满足采购文件要求且响应价格最低的磋商报价为评标基准价，其价格分为满分10分。其他供应商的价格分统一按照下列公式计算：</w:t>
      </w:r>
      <w:r>
        <w:rPr>
          <w:rFonts w:hint="eastAsia" w:ascii="宋体" w:hAnsi="宋体" w:eastAsia="宋体" w:cs="宋体"/>
          <w:b w:val="0"/>
          <w:bCs w:val="0"/>
          <w:color w:val="000000"/>
          <w:szCs w:val="21"/>
          <w:highlight w:val="none"/>
          <w:lang w:val="en-US" w:eastAsia="zh-CN"/>
        </w:rPr>
      </w:r>
      <w:r/>
    </w:p>
    <w:p>
      <w:pPr>
        <w:pStyle w:val="887"/>
        <w:ind w:firstLine="420"/>
        <w:spacing w:line="440" w:lineRule="exact"/>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磋商报价得分=（评标基准价/磋商报价）*价格权值*100，小数点后保留两位（价格权值为10%）。</w:t>
      </w:r>
      <w:r>
        <w:rPr>
          <w:rFonts w:hint="eastAsia" w:ascii="宋体" w:hAnsi="宋体" w:eastAsia="宋体" w:cs="宋体"/>
          <w:b w:val="0"/>
          <w:bCs w:val="0"/>
          <w:color w:val="000000"/>
          <w:szCs w:val="21"/>
          <w:highlight w:val="none"/>
          <w:lang w:val="en-US" w:eastAsia="zh-CN"/>
        </w:rPr>
      </w:r>
      <w:r/>
    </w:p>
    <w:p>
      <w:pPr>
        <w:pStyle w:val="887"/>
        <w:ind w:firstLine="420"/>
        <w:spacing w:line="440" w:lineRule="exact"/>
        <w:widowControl/>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（二）服务总体方案：45分</w:t>
      </w:r>
      <w:r>
        <w:rPr>
          <w:rFonts w:ascii="宋体" w:hAnsi="宋体" w:eastAsia="宋体" w:cs="宋体"/>
          <w:b w:val="0"/>
          <w:bCs w:val="0"/>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1、投标文件提供医保结算清单质量提升服务方案（包括但不限于①结算方案的设置；②服务方案的优化等内容）。</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方案符合实际、与本项目的实际切合度高，可行性强的得5分；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方案较合理、较可行，符合本项目的实际情况的得3分；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方案一般，满足基本要求得1分；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未见阐述得0分。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2、投标文件提供分组方案配置、验证和反馈服务方案（包括但不限于①具体的分组设置；②阐述用户反馈服务方案等内容）。</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方案符合实际、与本项目的实际切合度高，可行性强的得5分；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方案较合理、较可行，符合本项目的实际情况的得3分；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方案一般，满足基本要求得1分；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未见阐述得0分。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3、投标文件提供政策参数的采集、配置服务方案（包括但不限于①关于政策的解读方向，②合理的数据配置方案等内容）。</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方案符合实际、与本项目的实际切合度高，可行性强的得5分；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方案较合理、较可行，符合本项目的实际情况的得3分；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方案一般，满足基本要求得1分；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未见阐述得0分。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4、投标文件提供核心要素测算协助服务方案（包括但不限于①数据要素测算预案；②具体的数据支持协助方案等内容）。</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方案符合实际、与本项目的实际切合度高，可行性强的得5分；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方案较合理、较可行，符合本项目的实际情况的得3分；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方案一般，满足基本要求得1分；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未见阐述得0分。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5、投标文件提供月度结算服务方案（包括但不限于①结算方案预设；②人员服务要求等内容）。</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方案符合实际、与本项目的实际切合度高，可行性强的得5分；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方案较合理、较可行，符合本项目的实际情况的得3分；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方案一般，满足基本要求得1分；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未见阐述得0分。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6、投标文件提供年终清算服务方案（包括但不限于①清算重难点分析；②人员服务要求等内容）。</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方案符合实际、与本项目的实际切合度高，可行性强的得5分；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方案较合理、较可行，符合本项目的实际情况的得3分；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方案一般，满足基本要求得1分；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未见阐述得0分。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7、投标文件提供特例单议服务方案（包括但不限于①特例情况分析方案；②特例服务方案阐述等内容）。</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方案符合实际、与本项目的实际切合度高，可行性强的得5分；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方案较合理、较可行，符合本项目的实际情况的得3分；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方案一般，满足基本要求得1分；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未见阐述得0分。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8、投标文件提供日常业务培训服务方案（包括但不限于①人员设置安排；②培训方案计划安排等内容）。</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方案符合实际、与本项目的实际切合度高，可行性强的得5分；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方案较合理、较可行，符合本项目的实际情况的得3分；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方案一般，满足基本要求得1分；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未见阐述得0分。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9、投标文件提供日常答疑服务方案（包括但不限于①常规响应计划；②答疑情况安排等内容）。</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方案符合实际、与本项目的实际切合度高，可行性强的得5分；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方案较合理、较可行，符合本项目的实际情况的得3分；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方案一般，满足基本要求得1分；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未见阐述得0分。</w:t>
      </w:r>
      <w:r>
        <w:rPr>
          <w:rFonts w:hint="eastAsia" w:ascii="宋体" w:hAnsi="宋体" w:eastAsia="宋体" w:cs="宋体"/>
          <w:color w:val="000000"/>
          <w:szCs w:val="21"/>
          <w:highlight w:val="none"/>
          <w:lang w:val="en-US" w:eastAsia="zh-CN"/>
        </w:rPr>
      </w:r>
      <w:r/>
    </w:p>
    <w:p>
      <w:pPr>
        <w:pStyle w:val="887"/>
        <w:numPr>
          <w:ilvl w:val="0"/>
          <w:numId w:val="3"/>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项目管理方案</w:t>
      </w:r>
      <w:r>
        <w:rPr>
          <w:rFonts w:hint="eastAsia" w:ascii="宋体" w:hAnsi="宋体" w:eastAsia="宋体" w:cs="宋体"/>
          <w:color w:val="000000"/>
          <w:szCs w:val="21"/>
          <w:highlight w:val="none"/>
          <w:lang w:val="en-US" w:eastAsia="zh-CN"/>
        </w:rPr>
      </w:r>
      <w:r/>
    </w:p>
    <w:p>
      <w:pPr>
        <w:pStyle w:val="887"/>
        <w:numPr>
          <w:ilvl w:val="0"/>
          <w:numId w:val="0"/>
        </w:numPr>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     投标文件提供的项目管理方案，包括但不限于项目需求管理、项目实施进度管理、质量管理、项目变更管理、项目干系人及沟通管理、项目文档管理、项目验收管理以及项目问题风险管理等内容。</w:t>
      </w:r>
      <w:r>
        <w:rPr>
          <w:rFonts w:hint="eastAsia" w:ascii="宋体" w:hAnsi="宋体" w:eastAsia="宋体" w:cs="宋体"/>
          <w:color w:val="000000"/>
          <w:szCs w:val="21"/>
          <w:highlight w:val="none"/>
          <w:lang w:val="en-US" w:eastAsia="zh-CN"/>
        </w:rPr>
      </w:r>
      <w:r/>
    </w:p>
    <w:p>
      <w:pPr>
        <w:pStyle w:val="887"/>
        <w:numPr>
          <w:ilvl w:val="0"/>
          <w:numId w:val="0"/>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项目管理方案的合理性、完整性、可行性进行综合评审，优秀的得6分；</w:t>
      </w:r>
      <w:r>
        <w:rPr>
          <w:rFonts w:hint="eastAsia" w:ascii="宋体" w:hAnsi="宋体" w:eastAsia="宋体" w:cs="宋体"/>
          <w:color w:val="000000"/>
          <w:szCs w:val="21"/>
          <w:highlight w:val="none"/>
          <w:lang w:val="en-US" w:eastAsia="zh-CN"/>
        </w:rPr>
      </w:r>
      <w:r/>
    </w:p>
    <w:p>
      <w:pPr>
        <w:pStyle w:val="887"/>
        <w:numPr>
          <w:ilvl w:val="0"/>
          <w:numId w:val="0"/>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项目管理方案的合理性、完整性、可行性进行综合评审，良好的得4分；</w:t>
      </w:r>
      <w:r>
        <w:rPr>
          <w:rFonts w:hint="eastAsia" w:ascii="宋体" w:hAnsi="宋体" w:eastAsia="宋体" w:cs="宋体"/>
          <w:color w:val="000000"/>
          <w:szCs w:val="21"/>
          <w:highlight w:val="none"/>
          <w:lang w:val="en-US" w:eastAsia="zh-CN"/>
        </w:rPr>
      </w:r>
      <w:r/>
    </w:p>
    <w:p>
      <w:pPr>
        <w:pStyle w:val="887"/>
        <w:numPr>
          <w:ilvl w:val="0"/>
          <w:numId w:val="0"/>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项目管理方案的合理性、完整性、可行性进行综合评审，一般的得2分；</w:t>
      </w:r>
      <w:r>
        <w:rPr>
          <w:rFonts w:hint="eastAsia" w:ascii="宋体" w:hAnsi="宋体" w:eastAsia="宋体" w:cs="宋体"/>
          <w:color w:val="000000"/>
          <w:szCs w:val="21"/>
          <w:highlight w:val="none"/>
          <w:lang w:val="en-US" w:eastAsia="zh-CN"/>
        </w:rPr>
      </w:r>
      <w:r/>
    </w:p>
    <w:p>
      <w:pPr>
        <w:pStyle w:val="887"/>
        <w:numPr>
          <w:ilvl w:val="0"/>
          <w:numId w:val="0"/>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未见阐述得0分。</w:t>
      </w:r>
      <w:r>
        <w:rPr>
          <w:rFonts w:hint="eastAsia" w:ascii="宋体" w:hAnsi="宋体" w:eastAsia="宋体" w:cs="宋体"/>
          <w:color w:val="000000"/>
          <w:szCs w:val="21"/>
          <w:highlight w:val="none"/>
          <w:lang w:val="en-US" w:eastAsia="zh-CN"/>
        </w:rPr>
      </w:r>
      <w:r/>
    </w:p>
    <w:p>
      <w:pPr>
        <w:pStyle w:val="887"/>
        <w:numPr>
          <w:ilvl w:val="0"/>
          <w:numId w:val="0"/>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（四）投标文件提供的数据安全保密方案，包括但不限于数据安全保密能力、数据安全保密制度等内容。</w:t>
      </w:r>
      <w:r>
        <w:rPr>
          <w:rFonts w:hint="eastAsia" w:ascii="宋体" w:hAnsi="宋体" w:eastAsia="宋体" w:cs="宋体"/>
          <w:color w:val="000000"/>
          <w:szCs w:val="21"/>
          <w:highlight w:val="none"/>
          <w:lang w:val="en-US" w:eastAsia="zh-CN"/>
        </w:rPr>
      </w:r>
      <w:r/>
    </w:p>
    <w:p>
      <w:pPr>
        <w:pStyle w:val="887"/>
        <w:numPr>
          <w:ilvl w:val="0"/>
          <w:numId w:val="0"/>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数据安全保密方案完整详细，满足招标要求，得5分；</w:t>
      </w:r>
      <w:r>
        <w:rPr>
          <w:rFonts w:hint="eastAsia" w:ascii="宋体" w:hAnsi="宋体" w:eastAsia="宋体" w:cs="宋体"/>
          <w:color w:val="000000"/>
          <w:szCs w:val="21"/>
          <w:highlight w:val="none"/>
          <w:lang w:val="en-US" w:eastAsia="zh-CN"/>
        </w:rPr>
      </w:r>
      <w:r/>
    </w:p>
    <w:p>
      <w:pPr>
        <w:pStyle w:val="887"/>
        <w:numPr>
          <w:ilvl w:val="0"/>
          <w:numId w:val="0"/>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数据安全保密方案比较完整，基本满足招标要求，得3分；</w:t>
      </w:r>
      <w:r>
        <w:rPr>
          <w:rFonts w:hint="eastAsia" w:ascii="宋体" w:hAnsi="宋体" w:eastAsia="宋体" w:cs="宋体"/>
          <w:color w:val="000000"/>
          <w:szCs w:val="21"/>
          <w:highlight w:val="none"/>
          <w:lang w:val="en-US" w:eastAsia="zh-CN"/>
        </w:rPr>
      </w:r>
      <w:r/>
    </w:p>
    <w:p>
      <w:pPr>
        <w:pStyle w:val="887"/>
        <w:numPr>
          <w:ilvl w:val="0"/>
          <w:numId w:val="0"/>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数据安全保密方案一般，与招标要求存在偏差，得1分；</w:t>
      </w:r>
      <w:r>
        <w:rPr>
          <w:rFonts w:hint="eastAsia" w:ascii="宋体" w:hAnsi="宋体" w:eastAsia="宋体" w:cs="宋体"/>
          <w:color w:val="000000"/>
          <w:szCs w:val="21"/>
          <w:highlight w:val="none"/>
          <w:lang w:val="en-US" w:eastAsia="zh-CN"/>
        </w:rPr>
      </w:r>
      <w:r/>
    </w:p>
    <w:p>
      <w:pPr>
        <w:pStyle w:val="887"/>
        <w:numPr>
          <w:ilvl w:val="0"/>
          <w:numId w:val="0"/>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未见阐述得0分。</w:t>
      </w:r>
      <w:r>
        <w:rPr>
          <w:rFonts w:hint="eastAsia" w:ascii="宋体" w:hAnsi="宋体" w:eastAsia="宋体" w:cs="宋体"/>
          <w:color w:val="000000"/>
          <w:szCs w:val="21"/>
          <w:highlight w:val="none"/>
          <w:lang w:val="en-US" w:eastAsia="zh-CN"/>
        </w:rPr>
      </w:r>
      <w:r/>
    </w:p>
    <w:p>
      <w:pPr>
        <w:pStyle w:val="887"/>
        <w:numPr>
          <w:ilvl w:val="0"/>
          <w:numId w:val="0"/>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（五）投标文件提供的售后服务方案，包括售后服务方式、响应时间、服务保障措施、保密措施等。</w:t>
      </w:r>
      <w:r>
        <w:rPr>
          <w:rFonts w:hint="eastAsia" w:ascii="宋体" w:hAnsi="宋体" w:eastAsia="宋体" w:cs="宋体"/>
          <w:color w:val="000000"/>
          <w:szCs w:val="21"/>
          <w:highlight w:val="none"/>
          <w:lang w:val="en-US" w:eastAsia="zh-CN"/>
        </w:rPr>
      </w:r>
      <w:r/>
    </w:p>
    <w:p>
      <w:pPr>
        <w:pStyle w:val="887"/>
        <w:numPr>
          <w:ilvl w:val="0"/>
          <w:numId w:val="0"/>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售后服务方案完整详细，满足招标要求，得3分；</w:t>
      </w:r>
      <w:r>
        <w:rPr>
          <w:rFonts w:hint="eastAsia" w:ascii="宋体" w:hAnsi="宋体" w:eastAsia="宋体" w:cs="宋体"/>
          <w:color w:val="000000"/>
          <w:szCs w:val="21"/>
          <w:highlight w:val="none"/>
          <w:lang w:val="en-US" w:eastAsia="zh-CN"/>
        </w:rPr>
      </w:r>
      <w:r/>
    </w:p>
    <w:p>
      <w:pPr>
        <w:pStyle w:val="887"/>
        <w:numPr>
          <w:ilvl w:val="0"/>
          <w:numId w:val="0"/>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售后服务方案比较完整，基本满足招标要求，得2分；</w:t>
      </w:r>
      <w:r>
        <w:rPr>
          <w:rFonts w:hint="eastAsia" w:ascii="宋体" w:hAnsi="宋体" w:eastAsia="宋体" w:cs="宋体"/>
          <w:color w:val="000000"/>
          <w:szCs w:val="21"/>
          <w:highlight w:val="none"/>
          <w:lang w:val="en-US" w:eastAsia="zh-CN"/>
        </w:rPr>
      </w:r>
      <w:r/>
    </w:p>
    <w:p>
      <w:pPr>
        <w:pStyle w:val="887"/>
        <w:numPr>
          <w:ilvl w:val="0"/>
          <w:numId w:val="0"/>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售后服务方案一般，与招标要求存在偏差，得1分；</w:t>
      </w:r>
      <w:r>
        <w:rPr>
          <w:rFonts w:hint="eastAsia" w:ascii="宋体" w:hAnsi="宋体" w:eastAsia="宋体" w:cs="宋体"/>
          <w:color w:val="000000"/>
          <w:szCs w:val="21"/>
          <w:highlight w:val="none"/>
          <w:lang w:val="en-US" w:eastAsia="zh-CN"/>
        </w:rPr>
      </w:r>
      <w:r/>
    </w:p>
    <w:p>
      <w:pPr>
        <w:pStyle w:val="887"/>
        <w:numPr>
          <w:ilvl w:val="0"/>
          <w:numId w:val="0"/>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未见阐述得0分。</w:t>
      </w:r>
      <w:r>
        <w:rPr>
          <w:rFonts w:hint="eastAsia" w:ascii="宋体" w:hAnsi="宋体" w:eastAsia="宋体" w:cs="宋体"/>
          <w:color w:val="000000"/>
          <w:szCs w:val="21"/>
          <w:highlight w:val="none"/>
          <w:lang w:val="en-US" w:eastAsia="zh-CN"/>
        </w:rPr>
      </w:r>
      <w:r/>
    </w:p>
    <w:p>
      <w:pPr>
        <w:pStyle w:val="887"/>
        <w:numPr>
          <w:ilvl w:val="0"/>
          <w:numId w:val="4"/>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综合实力比较（10分）</w:t>
      </w:r>
      <w:r>
        <w:rPr>
          <w:rFonts w:hint="eastAsia" w:ascii="宋体" w:hAnsi="宋体" w:eastAsia="宋体" w:cs="宋体"/>
          <w:color w:val="000000"/>
          <w:szCs w:val="21"/>
          <w:highlight w:val="none"/>
          <w:lang w:val="en-US" w:eastAsia="zh-CN"/>
        </w:rPr>
      </w:r>
      <w:r/>
    </w:p>
    <w:p>
      <w:pPr>
        <w:pStyle w:val="887"/>
        <w:numPr>
          <w:ilvl w:val="0"/>
          <w:numId w:val="0"/>
        </w:numPr>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     1、投标人具有有效的质量管理体系认证证书的得2分；</w:t>
      </w:r>
      <w:r>
        <w:rPr>
          <w:rFonts w:hint="eastAsia" w:ascii="宋体" w:hAnsi="宋体" w:eastAsia="宋体" w:cs="宋体"/>
          <w:color w:val="000000"/>
          <w:szCs w:val="21"/>
          <w:highlight w:val="none"/>
          <w:lang w:val="en-US" w:eastAsia="zh-CN"/>
        </w:rPr>
      </w:r>
      <w:r/>
    </w:p>
    <w:p>
      <w:pPr>
        <w:pStyle w:val="887"/>
        <w:numPr>
          <w:ilvl w:val="0"/>
          <w:numId w:val="0"/>
        </w:numPr>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     投标人具有有效的信息技术服务管理体系认证证书的得2分；</w:t>
      </w:r>
      <w:r>
        <w:rPr>
          <w:rFonts w:hint="eastAsia" w:ascii="宋体" w:hAnsi="宋体" w:eastAsia="宋体" w:cs="宋体"/>
          <w:color w:val="000000"/>
          <w:szCs w:val="21"/>
          <w:highlight w:val="none"/>
          <w:lang w:val="en-US" w:eastAsia="zh-CN"/>
        </w:rPr>
      </w:r>
      <w:r/>
    </w:p>
    <w:p>
      <w:pPr>
        <w:pStyle w:val="887"/>
        <w:numPr>
          <w:ilvl w:val="0"/>
          <w:numId w:val="0"/>
        </w:numPr>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     投标人具有有效的数据治理管理体系认证证书的得2分；</w:t>
      </w:r>
      <w:r>
        <w:rPr>
          <w:rFonts w:hint="eastAsia" w:ascii="宋体" w:hAnsi="宋体" w:eastAsia="宋体" w:cs="宋体"/>
          <w:color w:val="000000"/>
          <w:szCs w:val="21"/>
          <w:highlight w:val="none"/>
          <w:lang w:val="en-US" w:eastAsia="zh-CN"/>
        </w:rPr>
      </w:r>
      <w:r/>
    </w:p>
    <w:p>
      <w:pPr>
        <w:pStyle w:val="887"/>
        <w:numPr>
          <w:ilvl w:val="0"/>
          <w:numId w:val="0"/>
        </w:numPr>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     投标人具有有效的数据存储安全管理体系认证证书的得2分；</w:t>
      </w:r>
      <w:r>
        <w:rPr>
          <w:rFonts w:hint="eastAsia" w:ascii="宋体" w:hAnsi="宋体" w:eastAsia="宋体" w:cs="宋体"/>
          <w:color w:val="000000"/>
          <w:szCs w:val="21"/>
          <w:highlight w:val="none"/>
          <w:lang w:val="en-US" w:eastAsia="zh-CN"/>
        </w:rPr>
      </w:r>
      <w:r/>
    </w:p>
    <w:p>
      <w:pPr>
        <w:pStyle w:val="887"/>
        <w:numPr>
          <w:ilvl w:val="0"/>
          <w:numId w:val="0"/>
        </w:numPr>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     投标人具有有效的售后服务认证证书书的得2分。</w:t>
      </w:r>
      <w:r>
        <w:rPr>
          <w:rFonts w:hint="eastAsia" w:ascii="宋体" w:hAnsi="宋体" w:eastAsia="宋体" w:cs="宋体"/>
          <w:color w:val="000000"/>
          <w:szCs w:val="21"/>
          <w:highlight w:val="none"/>
          <w:lang w:val="en-US" w:eastAsia="zh-CN"/>
        </w:rPr>
      </w:r>
      <w:r/>
    </w:p>
    <w:p>
      <w:pPr>
        <w:pStyle w:val="887"/>
        <w:numPr>
          <w:ilvl w:val="0"/>
          <w:numId w:val="0"/>
        </w:numPr>
        <w:spacing w:line="440" w:lineRule="exac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（以上认证证书需在有效期内，并提供在中国认证认可监督管理委员会官网完整查询截图，否则不得分）</w:t>
      </w:r>
      <w:r>
        <w:rPr>
          <w:rFonts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2、投标人具有与本项目服务内容相关的数据质控、分组管理、核心要素管理、测算管理、费用结算、特病单议等软件著作权，每提供一类得1分，最高得6分。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（以上资质证书须在有效期内且需提供资质证书复印件，并加盖投标人公章）</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3、项目负责人具有信息系统项目管理师证书或PMP证书，得3分；具有DRG相关专业化服务项目经验，3年及以上的得2分，3年以下的1分。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注：投标文件中须提供相关证明材料的复印件、提供2025年01月（含）以来任意1个月由投标人为其缴纳社保证明材料复印件加盖投标人公章，否则不得分。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4、本项目团队成员（不包含项目负责人）具有系统集成项目管理工程师、数据分析师、统计专业技术资格认证证书，每有一个得2分，最高得6分；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注：投标文件中须提供相关证明材料的复印件、提供2025年01月（含）以来任意1个月由投标人为其缴纳社保证明材料的复印件加盖投标人公章，否则不得分。以上一人多证不重复计分。</w:t>
      </w:r>
      <w:r>
        <w:rPr>
          <w:rFonts w:hint="eastAsia" w:ascii="宋体" w:hAnsi="宋体" w:eastAsia="宋体" w:cs="宋体"/>
          <w:color w:val="000000"/>
          <w:szCs w:val="21"/>
          <w:highlight w:val="none"/>
          <w:lang w:val="en-US" w:eastAsia="zh-CN"/>
        </w:rPr>
      </w:r>
      <w:r/>
    </w:p>
    <w:p>
      <w:pPr>
        <w:pStyle w:val="887"/>
        <w:numPr>
          <w:ilvl w:val="0"/>
          <w:numId w:val="5"/>
        </w:numPr>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自2023年1月1日起至今（以签订之日为准），投标人具有与本项目类似的DRG付费服务项目业绩的，每提供一个得1分，最高得6分。（提供相关合同复印件未提供或提供不全不得分）</w:t>
      </w:r>
      <w:r>
        <w:rPr>
          <w:rFonts w:hint="eastAsia" w:ascii="宋体" w:hAnsi="宋体" w:eastAsia="宋体" w:cs="宋体"/>
          <w:color w:val="000000"/>
          <w:szCs w:val="21"/>
          <w:highlight w:val="none"/>
          <w:lang w:val="en-US" w:eastAsia="zh-CN"/>
        </w:rPr>
      </w:r>
      <w:r/>
    </w:p>
    <w:p>
      <w:pPr>
        <w:pStyle w:val="887"/>
        <w:ind w:firstLine="420"/>
        <w:spacing w:line="44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87"/>
        <w:ind w:firstLine="422"/>
        <w:spacing w:line="360" w:lineRule="auto"/>
        <w:widowControl/>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备</w:t>
      </w:r>
      <w:r>
        <w:rPr>
          <w:rFonts w:hint="eastAsia" w:ascii="宋体" w:hAnsi="宋体" w:eastAsia="宋体" w:cs="宋体"/>
          <w:b/>
          <w:color w:val="000000"/>
          <w:szCs w:val="21"/>
          <w:highlight w:val="none"/>
          <w:lang w:val="zh-CN"/>
        </w:rPr>
        <w:t xml:space="preserve">注：</w:t>
      </w:r>
      <w:r>
        <w:rPr>
          <w:rFonts w:hint="eastAsia" w:ascii="宋体" w:hAnsi="宋体" w:eastAsia="宋体" w:cs="宋体"/>
          <w:b/>
          <w:color w:val="000000"/>
          <w:szCs w:val="21"/>
          <w:highlight w:val="none"/>
          <w:lang w:val="zh-CN"/>
        </w:rPr>
      </w:r>
      <w:r/>
    </w:p>
    <w:p>
      <w:pPr>
        <w:pStyle w:val="887"/>
        <w:ind w:firstLine="422"/>
        <w:jc w:val="left"/>
        <w:spacing w:line="400" w:lineRule="exact"/>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1.针对评分标准中评分的每一条，响应单位在响应文件中均应提供相关资料并做出相应说明供评标委员会评判，不提供相关资料的视为不具备该项得分的条件。</w:t>
      </w:r>
      <w:r>
        <w:rPr>
          <w:rFonts w:hint="eastAsia" w:ascii="宋体" w:hAnsi="宋体" w:eastAsia="宋体" w:cs="宋体"/>
          <w:b/>
          <w:color w:val="000000"/>
          <w:szCs w:val="21"/>
          <w:highlight w:val="none"/>
        </w:rPr>
      </w:r>
      <w:r/>
    </w:p>
    <w:p>
      <w:pPr>
        <w:pStyle w:val="887"/>
        <w:ind w:firstLine="422"/>
        <w:jc w:val="left"/>
        <w:spacing w:line="400" w:lineRule="exact"/>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2.付款步骤、合同履行期限如有负偏离的不得成交。</w:t>
      </w:r>
      <w:r>
        <w:rPr>
          <w:rFonts w:hint="eastAsia" w:ascii="宋体" w:hAnsi="宋体" w:eastAsia="宋体" w:cs="宋体"/>
          <w:b/>
          <w:color w:val="000000"/>
          <w:szCs w:val="21"/>
          <w:highlight w:val="none"/>
        </w:rPr>
      </w:r>
      <w:r/>
    </w:p>
    <w:p>
      <w:pPr>
        <w:pStyle w:val="887"/>
        <w:ind w:firstLine="422"/>
        <w:spacing w:line="360" w:lineRule="auto"/>
        <w:widowControl/>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eastAsia="宋体" w:cs="宋体"/>
          <w:b/>
          <w:color w:val="000000"/>
          <w:szCs w:val="21"/>
          <w:highlight w:val="none"/>
          <w:lang w:val="zh-CN"/>
        </w:rPr>
      </w:r>
      <w:r/>
    </w:p>
    <w:p>
      <w:pPr>
        <w:pStyle w:val="887"/>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r>
      <w:r/>
    </w:p>
    <w:p>
      <w:pPr>
        <w:pStyle w:val="887"/>
        <w:ind w:firstLine="420"/>
        <w:jc w:val="center"/>
        <w:spacing w:line="420" w:lineRule="exact"/>
        <w:tabs>
          <w:tab w:val="left" w:pos="2870" w:leader="none"/>
        </w:tabs>
        <w:rPr>
          <w:rFonts w:hint="eastAsia" w:ascii="宋体" w:hAnsi="宋体" w:eastAsia="宋体"/>
          <w:b/>
          <w:color w:val="000000"/>
          <w:sz w:val="32"/>
          <w:szCs w:val="32"/>
          <w:highlight w:val="none"/>
          <w:lang w:eastAsia="zh-CN"/>
        </w:rPr>
      </w:pPr>
      <w:r>
        <w:rPr>
          <w:rFonts w:ascii="宋体" w:hAnsi="宋体" w:eastAsia="宋体"/>
          <w:b/>
          <w:color w:val="000000"/>
          <w:sz w:val="32"/>
          <w:szCs w:val="32"/>
          <w:highlight w:val="none"/>
        </w:rPr>
        <w:t xml:space="preserve">五、合同主要条款</w:t>
      </w:r>
      <w:r>
        <w:rPr>
          <w:rFonts w:hint="eastAsia" w:ascii="宋体" w:hAnsi="宋体" w:eastAsia="宋体"/>
          <w:b/>
          <w:color w:val="000000"/>
          <w:sz w:val="32"/>
          <w:szCs w:val="32"/>
          <w:highlight w:val="none"/>
          <w:lang w:eastAsia="zh-CN"/>
        </w:rPr>
        <w:t xml:space="preserve">（</w:t>
      </w:r>
      <w:r>
        <w:rPr>
          <w:rFonts w:hint="eastAsia" w:ascii="宋体" w:hAnsi="宋体" w:eastAsia="宋体"/>
          <w:b/>
          <w:color w:val="000000"/>
          <w:sz w:val="32"/>
          <w:szCs w:val="32"/>
          <w:highlight w:val="none"/>
          <w:lang w:val="en-US" w:eastAsia="zh-CN"/>
        </w:rPr>
        <w:t xml:space="preserve">参考模板</w:t>
      </w:r>
      <w:r>
        <w:rPr>
          <w:rFonts w:hint="eastAsia" w:ascii="宋体" w:hAnsi="宋体" w:eastAsia="宋体"/>
          <w:b/>
          <w:color w:val="000000"/>
          <w:sz w:val="32"/>
          <w:szCs w:val="32"/>
          <w:highlight w:val="none"/>
          <w:lang w:eastAsia="zh-CN"/>
        </w:rPr>
        <w:t xml:space="preserve">）</w:t>
      </w:r>
      <w:r>
        <w:rPr>
          <w:rFonts w:hint="eastAsia" w:ascii="宋体" w:hAnsi="宋体" w:eastAsia="宋体"/>
          <w:b/>
          <w:color w:val="000000"/>
          <w:sz w:val="32"/>
          <w:szCs w:val="32"/>
          <w:highlight w:val="none"/>
          <w:lang w:eastAsia="zh-CN"/>
        </w:rPr>
      </w:r>
      <w:r/>
    </w:p>
    <w:p>
      <w:pPr>
        <w:pStyle w:val="88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8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甲方：（采购人）</w:t>
      </w:r>
      <w:r>
        <w:rPr>
          <w:rFonts w:hint="eastAsia" w:ascii="宋体" w:hAnsi="宋体" w:eastAsia="宋体" w:cs="宋体"/>
          <w:color w:val="000000"/>
          <w:szCs w:val="21"/>
          <w:highlight w:val="none"/>
        </w:rPr>
      </w:r>
      <w:r/>
    </w:p>
    <w:p>
      <w:pPr>
        <w:pStyle w:val="88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rPr>
      </w:r>
      <w:r/>
    </w:p>
    <w:p>
      <w:pPr>
        <w:pStyle w:val="88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88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8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乙方：（成交单位）</w:t>
      </w:r>
      <w:r>
        <w:rPr>
          <w:rFonts w:hint="eastAsia" w:ascii="宋体" w:hAnsi="宋体" w:eastAsia="宋体" w:cs="宋体"/>
          <w:color w:val="000000"/>
          <w:szCs w:val="21"/>
          <w:highlight w:val="none"/>
        </w:rPr>
      </w:r>
      <w:r/>
    </w:p>
    <w:p>
      <w:pPr>
        <w:pStyle w:val="88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rPr>
      </w:r>
      <w:r/>
    </w:p>
    <w:p>
      <w:pPr>
        <w:pStyle w:val="88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88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根据《中华人民共和国民法典》、《中华人民共和国政府采购法》等相关法律法规的规定以及苏州市政府采购采购编号        号采购文件及乙方的响应文件和成交通知书，甲乙双方就此次成交的事宜，签订本合同书，以兹共同遵守。</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一、合同内容：</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1.乙方负责服务工作（具体内容见采购文件和乙方的响应文件）。</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服务期限：自合同签订之日起至年月日。在协议有效期内一方不得擅自变更或中止此项协议，如未经双方同意，擅自变更或中止此项的一方要负违约责任。此项协议需终止或续签，应在协议期内提前半个月通知对方。</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2.下列文件为本合同不可分割部分，为本合同的附件，与合同具有同等效力：</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2.1成交通知书；</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2.2乙方成交的磋商文件；</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2.3采购文件；</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2.4乙方在招投标过程中所作的其他承诺、声明、书面澄清等。</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以上与本合同具有同等法律效力</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3.服务内容、地点和方式：</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3.1服务内容：详见采购文件和乙方的响应文件；</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3.2服务地点：甲方指定地点；</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3.3服务人员配置：人。（附人员配置表）</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二、合同价格与支付：</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合同价格按此次中标价格执行，合同总金额为人民币大写（小写）：。上述金额包括在服务期内所需要的人工费（包括人员工资、保险等），工具和所需设备等费用，以及在服务过程中发生的一切费用，合同价中还包括耗材、劳保、各种税费及政策性文件规定及合同包含的所有风险（如人员工资、材料上涨等）、责任等各项应有费用。</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2.付款步骤：</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2.1 合同生效且收到中标人出具的符合采购人要求的预付款保函和正式发票后7个工作日内支付合同款项的60%作为预付款；</w:t>
      </w:r>
      <w:r>
        <w:rPr>
          <w:rFonts w:hint="eastAsia" w:ascii="宋体" w:hAnsi="宋体" w:eastAsia="宋体"/>
          <w:color w:val="000000"/>
          <w:szCs w:val="21"/>
          <w:highlight w:val="none"/>
        </w:rPr>
      </w:r>
      <w:r/>
    </w:p>
    <w:p>
      <w:pPr>
        <w:pStyle w:val="887"/>
        <w:ind w:firstLine="420"/>
        <w:spacing w:line="400" w:lineRule="exact"/>
        <w:rPr>
          <w:rFonts w:ascii="宋体" w:hAnsi="宋体" w:eastAsia="宋体"/>
          <w:color w:val="ff0000"/>
          <w:szCs w:val="21"/>
          <w:highlight w:val="none"/>
          <w:lang w:val="en-US" w:eastAsia="zh-CN"/>
        </w:rPr>
      </w:pPr>
      <w:r>
        <w:rPr>
          <w:rFonts w:hint="eastAsia" w:ascii="宋体" w:hAnsi="宋体" w:eastAsia="宋体"/>
          <w:color w:val="000000"/>
          <w:szCs w:val="21"/>
          <w:highlight w:val="none"/>
        </w:rPr>
        <w:t xml:space="preserve">2.2 </w:t>
      </w:r>
      <w:r>
        <w:rPr>
          <w:rFonts w:hint="eastAsia" w:ascii="宋体" w:hAnsi="宋体" w:eastAsia="宋体"/>
          <w:color w:val="000000"/>
          <w:szCs w:val="21"/>
          <w:highlight w:val="none"/>
          <w:lang w:val="en-US" w:eastAsia="zh-CN"/>
        </w:rPr>
        <w:t xml:space="preserve">2026</w:t>
      </w:r>
      <w:r>
        <w:rPr>
          <w:rFonts w:hint="eastAsia" w:ascii="宋体" w:hAnsi="宋体" w:eastAsia="宋体"/>
          <w:color w:val="000000"/>
          <w:szCs w:val="21"/>
          <w:highlight w:val="none"/>
        </w:rPr>
        <w:t xml:space="preserve">年度三季度末且收到中标人出具的正式发票后7个工作日内支付合同款项的20%；</w:t>
      </w:r>
      <w:r>
        <w:rPr>
          <w:rFonts w:ascii="宋体" w:hAnsi="宋体" w:eastAsia="宋体"/>
          <w:color w:val="ff0000"/>
          <w:szCs w:val="21"/>
          <w:highlight w:val="none"/>
          <w:lang w:val="en-US" w:eastAsia="zh-CN"/>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2.3 </w:t>
      </w:r>
      <w:r>
        <w:rPr>
          <w:rFonts w:hint="eastAsia" w:ascii="宋体" w:hAnsi="宋体" w:eastAsia="宋体"/>
          <w:color w:val="000000"/>
          <w:szCs w:val="21"/>
          <w:highlight w:val="none"/>
          <w:lang w:val="en-US" w:eastAsia="zh-CN"/>
        </w:rPr>
        <w:t xml:space="preserve">完成本年度服务</w:t>
      </w:r>
      <w:r>
        <w:rPr>
          <w:rFonts w:hint="eastAsia" w:ascii="宋体" w:hAnsi="宋体" w:eastAsia="宋体"/>
          <w:color w:val="000000"/>
          <w:szCs w:val="21"/>
          <w:highlight w:val="none"/>
        </w:rPr>
        <w:t xml:space="preserve">且无重大问题发生，对中标人的服务情况开展综合评估，项目验收合格且收到中标人出具的正式发票后7个工作日内支付合同剩余</w:t>
      </w:r>
      <w:r>
        <w:rPr>
          <w:rFonts w:hint="eastAsia" w:ascii="宋体" w:hAnsi="宋体" w:eastAsia="宋体"/>
          <w:color w:val="000000"/>
          <w:szCs w:val="21"/>
          <w:highlight w:val="none"/>
          <w:lang w:val="en-US" w:eastAsia="zh-CN"/>
        </w:rPr>
        <w:t xml:space="preserve">20%</w:t>
      </w:r>
      <w:r>
        <w:rPr>
          <w:rFonts w:hint="eastAsia" w:ascii="宋体" w:hAnsi="宋体" w:eastAsia="宋体"/>
          <w:color w:val="000000"/>
          <w:szCs w:val="21"/>
          <w:highlight w:val="none"/>
        </w:rPr>
        <w:t xml:space="preserve">款项。</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3.凭下列单据以银行转帐支付：</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3.1正式的发票。</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3.2由甲乙双方及采购代理机构签章的《政府采购合同履行验收报告》。</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若乙方未按要求提供上述资料的，甲方有权延迟付款且不承担逾期付款的违约责任。</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4.根据现行税法对甲方征收的与本合同有关的一切税费均由甲方承担；根据现行税法对乙方征收的与本合同有关的一切税费均由乙方承担。</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5.乙方银行账户信息如下：</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开户行：</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账户名：</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账  号：</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三、甲方权利和义务：</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1.根据甲方服务要求及乙方的相关承诺，对乙方提供的服务及履行本合同情况实行验收考核。甲方有义务在适当的范围内公开考核结果。</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2.如乙方对服务缺陷不予更正，甲方有权另请其他单位更正，所发生的费用由乙方承担。</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3.确因甲方工作检查需要，乙方应无条件配合甲方完成一些突击工作。如：安排服务人员（内部）临时加班。</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4.因突发情况，甲方需调动乙方人员和器材设备时，乙方应服从安排予以配合。</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四、乙方权利和义务：</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1.乙方根据国家标准、行业标准和规范要求及标书规定的服务质量标准和有关要求，积极主动保质保量地完成服务工作。</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2.接受并主动配合甲方及行业管理部门的检查。</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3.服务范围之外的突击性、突发性工作，乙方须服从甲方的安排，不得无故拖延。</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4.因乙方管理不善而损坏的硬件、设施应负责及时修复，或照价赔偿。</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5.乙方应做好详细的评测报告，建立管理档案，并按双方约定将管理情况汇总报送甲方。</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五、违约责任：合同一方不履行合同义务或者履行合同义务不符合规定的，应当承担继续履行、采取补救措施或者赔偿损失等违约责任。</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1.甲方违约责任：</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1.1在合同生效后，甲方无正当理由要求解除合同的，应向乙方偿付合同总价款的5%作为违约金，违约金不足以补偿损失的，乙方有权要求甲方补足。</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1.2甲方逾期付款的应按照逾期付款金额的每天万分之四支付逾期付款违约金，但最多不超过合同总价款的5%。</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2.乙方违约责任：</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2.1乙方不能提供服务的，或服务不合格从而影响甲方日常工作的，应向甲方支付本合同总金额的5%作为违约金，给甲方造成损失的，乙方应赔偿一切直接、间接损失。</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2.2乙方逾期提供服务的，应与甲方和政府采购管理部门协商，甲方仍有要求乙方提供的，乙方应立即提供服务，并按照逾期提供服务部分金额的每日万分之五支付逾期违约金，给甲方造成损失的，乙方应赔偿一切直接、间接损失。</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2.3乙方提供的服务不符合要求的，甲方可先行要求乙方进行整改；经乙方整改后，乙方提供的服务仍不合格的或乙方再次出现服务不合格的情况的，乙方除须按甲方要求进行整改外，还应按照本合同总金额的1%/次向甲方支付违约金。</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2.4乙方服务不合格且拒不改正的（在甲方限定期限内不采取整改措施则视为拒不改正），甲方有权委托第三人提供服务，且甲方享有单方解除本合同的权利。由此产生的费用、给甲方造成的一切直接、间接损失，均由乙方承担。</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2.5乙方如有其它违反本合同的行为，应按照本合同总金额的10%向甲方支付违约金，违约金不足以弥补甲方损失的，乙方应当予以补足。</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2.6乙方应赔偿甲方的损失、支付给甲方的违约金以及其它根据本合同应支付给甲方的费用，甲方有权直接从未支付款项中予以扣除，不足部分有权要求乙方补足。</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六、不可抗力：</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1.因不可抗力（或甲、乙双方不能控制的原因）不能履行合同的，根据不可抗力的影响，部分或者全部免除责任。但合同一方延迟履行后发生不可抗力的，不能免除责任。</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2.合同一方因不可抗力不能履行合同的，应当及时通知对方，以减轻可能给对方造成的损失，并应当在合理期限内提供证明。</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七、合同的解除和转让：</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1.甲方和乙方协商一致，可以解除合同。</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2.有下列情形之一，合同一方可以解除合同：</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2.1因不可抗力致使不能实现合同目的，未受不可抗力影响的一方有权解除合同；</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2.2因合同一方违约导致合同不能履行，另一方有权解除合同。</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3.有权解除合同的一方，应当在违约事实或不可抗力发生之后三十天内书面通知对方提出解除合同，合同在书面通知到达对方时解除。</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4.合同的部分和全部都不得转让。</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八、其它约定事项：</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九、合同的生效及其他：</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1.本合同经双方法定（授权）代表人签字（或盖章）并盖单位公章（合同章）后生效，合同签订后2个工作日内由招标代理机构上传系统网上公示及网上备案。</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2.合同在执行过程中出现的未尽事宜，双方在不违背本合同和磋商文件的原则下协商解决，协商结果以书面形式盖章记录在案，作为本合同的附件，与本合同具有同等效力，但需向甲方提交贰份备存。</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十、争议的解决：</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甲乙双方因合同发生争议，应在招标机构的主持下进行调解，协商不成，任何一方可以向甲方所在地人民法院起诉。</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十一、附则：</w:t>
      </w:r>
      <w:r>
        <w:rPr>
          <w:rFonts w:hint="eastAsia" w:ascii="宋体" w:hAnsi="宋体" w:eastAsia="宋体"/>
          <w:color w:val="000000"/>
          <w:szCs w:val="21"/>
          <w:highlight w:val="none"/>
        </w:rPr>
      </w:r>
      <w:r/>
    </w:p>
    <w:p>
      <w:pPr>
        <w:pStyle w:val="887"/>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1.合同份数：本合同一式肆份，甲方执壹份，乙方执壹份，采购代理机构、政府采购管理部门各执壹份。</w:t>
      </w:r>
      <w:r>
        <w:rPr>
          <w:rFonts w:hint="eastAsia" w:ascii="宋体" w:hAnsi="宋体" w:eastAsia="宋体"/>
          <w:color w:val="000000"/>
          <w:szCs w:val="21"/>
          <w:highlight w:val="none"/>
        </w:rPr>
      </w:r>
      <w:r/>
    </w:p>
    <w:p>
      <w:pPr>
        <w:pStyle w:val="887"/>
        <w:ind w:firstLine="420"/>
        <w:spacing w:line="40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2.未尽事宜：本合同未尽事宜应按《中华人民共和国民法典》、《中华人民共和国政府采购法》以及其同相关法律、法规之规定解释。</w:t>
      </w:r>
      <w:r>
        <w:rPr>
          <w:rFonts w:ascii="宋体" w:hAnsi="宋体" w:eastAsia="宋体"/>
          <w:color w:val="000000"/>
          <w:szCs w:val="21"/>
          <w:highlight w:val="none"/>
        </w:rPr>
      </w:r>
      <w:r/>
    </w:p>
    <w:p>
      <w:pPr>
        <w:pStyle w:val="887"/>
        <w:ind w:firstLine="38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887"/>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7"/>
        <w:ind w:firstLine="38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887"/>
        <w:ind w:firstLine="38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887"/>
        <w:ind w:firstLine="38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甲 方：（公章或合同章）                      乙 方：（公章或合同章）</w:t>
      </w:r>
      <w:r>
        <w:rPr>
          <w:rFonts w:hint="eastAsia" w:ascii="宋体" w:hAnsi="宋体" w:eastAsia="宋体"/>
          <w:color w:val="000000"/>
          <w:szCs w:val="21"/>
          <w:highlight w:val="none"/>
        </w:rPr>
      </w:r>
      <w:r/>
    </w:p>
    <w:p>
      <w:pPr>
        <w:pStyle w:val="887"/>
        <w:ind w:firstLine="38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甲方代表签字：                              乙方代表签字：</w:t>
      </w:r>
      <w:r>
        <w:rPr>
          <w:rFonts w:hint="eastAsia" w:ascii="宋体" w:hAnsi="宋体" w:eastAsia="宋体"/>
          <w:color w:val="000000"/>
          <w:szCs w:val="21"/>
          <w:highlight w:val="none"/>
        </w:rPr>
      </w:r>
      <w:r/>
    </w:p>
    <w:p>
      <w:pPr>
        <w:pStyle w:val="887"/>
        <w:ind w:firstLine="38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日期：     年      月      日               日期：     年      月      日</w:t>
      </w:r>
      <w:r>
        <w:rPr>
          <w:rFonts w:hint="eastAsia" w:ascii="宋体" w:hAnsi="宋体" w:eastAsia="宋体"/>
          <w:color w:val="000000"/>
          <w:szCs w:val="21"/>
          <w:highlight w:val="none"/>
        </w:rPr>
      </w:r>
      <w:r/>
    </w:p>
    <w:p>
      <w:pPr>
        <w:pStyle w:val="887"/>
        <w:rPr>
          <w:rFonts w:ascii="宋体" w:hAnsi="宋体" w:eastAsia="宋体"/>
          <w:color w:val="000000"/>
          <w:highlight w:val="none"/>
        </w:rPr>
      </w:pPr>
      <w:r>
        <w:rPr>
          <w:rFonts w:ascii="宋体" w:hAnsi="宋体" w:eastAsia="宋体"/>
          <w:color w:val="000000"/>
          <w:highlight w:val="none"/>
        </w:rPr>
      </w:r>
      <w:r/>
    </w:p>
    <w:p>
      <w:pPr>
        <w:pStyle w:val="887"/>
        <w:jc w:val="center"/>
        <w:rPr>
          <w:rFonts w:ascii="宋体" w:hAnsi="宋体" w:eastAsia="宋体"/>
          <w:b/>
          <w:color w:val="000000"/>
          <w:sz w:val="32"/>
          <w:szCs w:val="32"/>
          <w:highlight w:val="none"/>
        </w:rPr>
      </w:pPr>
      <w:r>
        <w:rPr>
          <w:rFonts w:ascii="宋体" w:hAnsi="宋体" w:eastAsia="宋体"/>
          <w:b/>
          <w:color w:val="000000"/>
          <w:sz w:val="32"/>
          <w:szCs w:val="32"/>
          <w:highlight w:val="none"/>
        </w:rPr>
      </w:r>
      <w:r/>
    </w:p>
    <w:p>
      <w:pPr>
        <w:pStyle w:val="887"/>
        <w:jc w:val="center"/>
        <w:rPr>
          <w:rFonts w:ascii="宋体" w:hAnsi="宋体" w:eastAsia="宋体"/>
          <w:b/>
          <w:color w:val="000000"/>
          <w:sz w:val="32"/>
          <w:szCs w:val="32"/>
          <w:highlight w:val="none"/>
        </w:rPr>
      </w:pPr>
      <w:r>
        <w:rPr>
          <w:rFonts w:ascii="宋体" w:hAnsi="宋体" w:eastAsia="宋体"/>
          <w:b/>
          <w:color w:val="000000"/>
          <w:sz w:val="32"/>
          <w:szCs w:val="32"/>
          <w:highlight w:val="none"/>
        </w:rPr>
      </w:r>
      <w:r/>
    </w:p>
    <w:p>
      <w:pPr>
        <w:pStyle w:val="887"/>
        <w:jc w:val="center"/>
        <w:spacing w:line="360" w:lineRule="auto"/>
        <w:rPr>
          <w:rFonts w:ascii="宋体" w:hAnsi="宋体" w:eastAsia="宋体"/>
          <w:color w:val="000000"/>
          <w:highlight w:val="none"/>
        </w:rPr>
      </w:pPr>
      <w:r>
        <w:rPr>
          <w:rFonts w:ascii="宋体" w:hAnsi="宋体" w:eastAsia="宋体"/>
          <w:b/>
          <w:color w:val="000000"/>
          <w:sz w:val="32"/>
          <w:szCs w:val="32"/>
          <w:highlight w:val="none"/>
        </w:rPr>
        <w:br w:type="page" w:clear="all"/>
      </w:r>
      <w:r>
        <w:rPr>
          <w:rFonts w:ascii="宋体" w:hAnsi="宋体" w:eastAsia="宋体"/>
          <w:b/>
          <w:color w:val="000000"/>
          <w:sz w:val="32"/>
          <w:szCs w:val="32"/>
          <w:highlight w:val="none"/>
        </w:rPr>
        <w:t xml:space="preserve">六、附件格式</w:t>
      </w:r>
      <w:r>
        <w:rPr>
          <w:rFonts w:ascii="宋体" w:hAnsi="宋体" w:eastAsia="宋体"/>
          <w:color w:val="000000"/>
          <w:highlight w:val="none"/>
        </w:rPr>
      </w:r>
      <w:r/>
    </w:p>
    <w:p>
      <w:pPr>
        <w:pStyle w:val="887"/>
        <w:spacing w:line="420" w:lineRule="exact"/>
        <w:rPr>
          <w:rFonts w:hint="eastAsia" w:ascii="宋体" w:hAnsi="宋体" w:eastAsia="宋体"/>
          <w:b/>
          <w:bCs/>
          <w:color w:val="000000"/>
          <w:highlight w:val="none"/>
        </w:rPr>
      </w:pPr>
      <w:r>
        <w:rPr>
          <w:rFonts w:hint="eastAsia" w:ascii="宋体" w:hAnsi="宋体" w:eastAsia="宋体"/>
          <w:b/>
          <w:bCs/>
          <w:color w:val="000000"/>
          <w:highlight w:val="none"/>
        </w:rPr>
      </w:r>
      <w:r/>
    </w:p>
    <w:p>
      <w:pPr>
        <w:pStyle w:val="887"/>
        <w:spacing w:line="420" w:lineRule="exact"/>
        <w:rPr>
          <w:rFonts w:ascii="宋体" w:hAnsi="宋体" w:eastAsia="宋体"/>
          <w:b/>
          <w:bCs/>
          <w:color w:val="000000"/>
          <w:highlight w:val="none"/>
        </w:rPr>
      </w:pPr>
      <w:r>
        <w:rPr>
          <w:rFonts w:ascii="宋体" w:hAnsi="宋体" w:eastAsia="宋体"/>
          <w:b/>
          <w:bCs/>
          <w:color w:val="000000"/>
          <w:highlight w:val="none"/>
        </w:rPr>
        <w:t xml:space="preserve">格式1</w:t>
      </w:r>
      <w:r>
        <w:rPr>
          <w:rFonts w:hint="eastAsia" w:ascii="宋体" w:hAnsi="宋体" w:eastAsia="宋体"/>
          <w:b/>
          <w:bCs/>
          <w:color w:val="000000"/>
          <w:highlight w:val="none"/>
        </w:rPr>
        <w:t xml:space="preserve">、</w:t>
      </w:r>
      <w:r>
        <w:rPr>
          <w:rFonts w:ascii="宋体" w:hAnsi="宋体" w:eastAsia="宋体"/>
          <w:b/>
          <w:bCs/>
          <w:color w:val="000000"/>
          <w:highlight w:val="none"/>
        </w:rPr>
      </w:r>
      <w:r/>
    </w:p>
    <w:p>
      <w:pPr>
        <w:pStyle w:val="887"/>
        <w:ind w:firstLine="361"/>
        <w:jc w:val="center"/>
        <w:spacing w:line="360" w:lineRule="auto"/>
        <w:rPr>
          <w:rFonts w:hint="eastAsia" w:ascii="宋体" w:hAnsi="宋体" w:eastAsia="宋体"/>
          <w:b/>
          <w:bCs/>
          <w:color w:val="000000"/>
          <w:sz w:val="36"/>
          <w:szCs w:val="36"/>
          <w:highlight w:val="none"/>
        </w:rPr>
      </w:pPr>
      <w:r>
        <w:rPr>
          <w:rFonts w:hint="eastAsia" w:ascii="宋体" w:hAnsi="宋体" w:eastAsia="宋体"/>
          <w:b/>
          <w:bCs/>
          <w:color w:val="000000"/>
          <w:sz w:val="36"/>
          <w:szCs w:val="36"/>
          <w:highlight w:val="none"/>
        </w:rPr>
        <w:t xml:space="preserve">磋商报价表</w:t>
      </w:r>
      <w:r>
        <w:rPr>
          <w:rFonts w:hint="eastAsia" w:ascii="宋体" w:hAnsi="宋体" w:eastAsia="宋体"/>
          <w:b/>
          <w:bCs/>
          <w:color w:val="000000"/>
          <w:sz w:val="36"/>
          <w:szCs w:val="36"/>
          <w:highlight w:val="none"/>
        </w:rPr>
      </w:r>
      <w:r/>
    </w:p>
    <w:p>
      <w:pPr>
        <w:pStyle w:val="887"/>
        <w:jc w:val="center"/>
        <w:spacing w:line="360" w:lineRule="auto"/>
        <w:rPr>
          <w:rFonts w:ascii="宋体" w:hAnsi="宋体" w:eastAsia="宋体"/>
          <w:color w:val="000000"/>
          <w:sz w:val="32"/>
          <w:szCs w:val="32"/>
          <w:highlight w:val="none"/>
        </w:rPr>
      </w:pPr>
      <w:r>
        <w:rPr>
          <w:rFonts w:hint="eastAsia" w:ascii="宋体" w:hAnsi="宋体" w:eastAsia="宋体"/>
          <w:color w:val="000000"/>
          <w:sz w:val="32"/>
          <w:szCs w:val="32"/>
          <w:highlight w:val="none"/>
        </w:rPr>
        <w:t xml:space="preserve">  （开标一览表）</w:t>
      </w:r>
      <w:r>
        <w:rPr>
          <w:rFonts w:ascii="宋体" w:hAnsi="宋体" w:eastAsia="宋体"/>
          <w:color w:val="000000"/>
          <w:sz w:val="32"/>
          <w:szCs w:val="32"/>
          <w:highlight w:val="none"/>
        </w:rPr>
      </w:r>
      <w:r/>
    </w:p>
    <w:p>
      <w:pPr>
        <w:pStyle w:val="887"/>
        <w:ind w:firstLine="420"/>
        <w:rPr>
          <w:rFonts w:hint="eastAsia" w:ascii="宋体" w:hAnsi="宋体" w:eastAsia="宋体"/>
          <w:color w:val="000000"/>
          <w:highlight w:val="none"/>
        </w:rPr>
      </w:pPr>
      <w:r>
        <w:rPr>
          <w:rFonts w:hint="eastAsia" w:ascii="宋体" w:hAnsi="宋体" w:eastAsia="宋体"/>
          <w:color w:val="000000"/>
          <w:highlight w:val="none"/>
        </w:rPr>
      </w:r>
      <w:r/>
    </w:p>
    <w:p>
      <w:pPr>
        <w:pStyle w:val="887"/>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采</w:t>
      </w:r>
      <w:r>
        <w:rPr>
          <w:rFonts w:ascii="宋体" w:hAnsi="宋体" w:eastAsia="宋体"/>
          <w:color w:val="000000"/>
          <w:szCs w:val="21"/>
          <w:highlight w:val="none"/>
        </w:rPr>
        <w:t xml:space="preserve">购编号：</w:t>
      </w:r>
      <w:r>
        <w:rPr>
          <w:rFonts w:hint="eastAsia" w:ascii="宋体" w:hAnsi="宋体" w:eastAsia="宋体"/>
          <w:color w:val="000000"/>
          <w:szCs w:val="21"/>
          <w:highlight w:val="none"/>
          <w:lang w:eastAsia="zh-CN"/>
        </w:rPr>
        <w:t xml:space="preserve">JSZC-320500-SZWK-C2025-0622</w:t>
      </w:r>
      <w:r>
        <w:rPr>
          <w:rFonts w:hint="eastAsia" w:ascii="宋体" w:hAnsi="宋体" w:eastAsia="宋体"/>
          <w:color w:val="000000"/>
          <w:szCs w:val="21"/>
          <w:highlight w:val="none"/>
        </w:rPr>
        <w:t xml:space="preserve">号</w:t>
      </w:r>
      <w:r>
        <w:rPr>
          <w:rFonts w:hint="eastAsia" w:ascii="宋体" w:hAnsi="宋体" w:eastAsia="宋体"/>
          <w:color w:val="000000"/>
          <w:szCs w:val="21"/>
          <w:highlight w:val="none"/>
        </w:rPr>
      </w:r>
      <w:r/>
    </w:p>
    <w:p>
      <w:pPr>
        <w:pStyle w:val="887"/>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项目名称：</w:t>
      </w:r>
      <w:r>
        <w:rPr>
          <w:rFonts w:ascii="宋体" w:hAnsi="宋体" w:eastAsia="宋体"/>
          <w:color w:val="000000"/>
          <w:szCs w:val="21"/>
          <w:highlight w:val="none"/>
        </w:rPr>
      </w:r>
      <w:r/>
    </w:p>
    <w:tbl>
      <w:tblPr>
        <w:tblW w:w="895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598"/>
        <w:gridCol w:w="2410"/>
        <w:gridCol w:w="2215"/>
        <w:gridCol w:w="2727"/>
      </w:tblGrid>
      <w:tr>
        <w:trPr>
          <w:trHeight w:val="564"/>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87"/>
              <w:jc w:val="center"/>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序号</w:t>
            </w:r>
            <w:r>
              <w:rPr>
                <w:rFonts w:ascii="宋体" w:hAnsi="宋体" w:eastAsia="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87"/>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采购内容</w:t>
            </w:r>
            <w:r>
              <w:rPr>
                <w:rFonts w:hint="eastAsia" w:ascii="宋体" w:hAnsi="宋体" w:eastAsia="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pStyle w:val="887"/>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投标报价（元）</w:t>
            </w:r>
            <w:r>
              <w:rPr>
                <w:rFonts w:hint="eastAsia" w:ascii="宋体" w:hAnsi="宋体" w:eastAsia="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87"/>
              <w:jc w:val="center"/>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服务期限</w:t>
            </w:r>
            <w:r>
              <w:rPr>
                <w:rFonts w:ascii="宋体" w:hAnsi="宋体" w:eastAsia="宋体"/>
                <w:color w:val="000000"/>
                <w:szCs w:val="21"/>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87"/>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87"/>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pStyle w:val="887"/>
              <w:jc w:val="center"/>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87"/>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r>
        <w:trPr>
          <w:trHeight w:val="614"/>
        </w:trPr>
        <w:tc>
          <w:tcPr>
            <w:gridSpan w:val="4"/>
            <w:tcBorders>
              <w:top w:val="single" w:color="000000" w:sz="4" w:space="0"/>
              <w:left w:val="single" w:color="000000" w:sz="4" w:space="0"/>
              <w:bottom w:val="single" w:color="000000" w:sz="4" w:space="0"/>
              <w:right w:val="single" w:color="000000" w:sz="4" w:space="0"/>
            </w:tcBorders>
            <w:tcW w:w="8950" w:type="dxa"/>
            <w:vAlign w:val="center"/>
            <w:textDirection w:val="lrTb"/>
            <w:noWrap w:val="false"/>
          </w:tcPr>
          <w:p>
            <w:pPr>
              <w:pStyle w:val="887"/>
              <w:jc w:val="left"/>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投标报价（大写金额）</w:t>
            </w:r>
            <w:r>
              <w:rPr>
                <w:rFonts w:ascii="宋体" w:hAnsi="宋体" w:eastAsia="宋体"/>
                <w:color w:val="000000"/>
                <w:szCs w:val="21"/>
                <w:highlight w:val="none"/>
              </w:rPr>
            </w:r>
            <w:r/>
          </w:p>
        </w:tc>
      </w:tr>
    </w:tbl>
    <w:p>
      <w:pPr>
        <w:pStyle w:val="887"/>
        <w:spacing w:line="360" w:lineRule="auto"/>
        <w:rPr>
          <w:rFonts w:ascii="宋体" w:hAnsi="宋体" w:eastAsia="宋体"/>
          <w:color w:val="000000"/>
          <w:highlight w:val="none"/>
        </w:rPr>
      </w:pPr>
      <w:r>
        <w:rPr>
          <w:rFonts w:ascii="宋体" w:hAnsi="宋体" w:eastAsia="宋体"/>
          <w:color w:val="000000"/>
          <w:highlight w:val="none"/>
        </w:rPr>
      </w:r>
      <w:r/>
    </w:p>
    <w:p>
      <w:pPr>
        <w:pStyle w:val="887"/>
        <w:ind w:firstLine="210"/>
        <w:spacing w:line="360" w:lineRule="auto"/>
        <w:rPr>
          <w:rFonts w:ascii="宋体" w:hAnsi="宋体" w:eastAsia="宋体"/>
          <w:color w:val="000000"/>
          <w:szCs w:val="21"/>
          <w:highlight w:val="none"/>
        </w:rPr>
      </w:pPr>
      <w:r>
        <w:rPr>
          <w:rFonts w:hint="eastAsia" w:ascii="宋体" w:hAnsi="宋体" w:eastAsia="宋体"/>
          <w:color w:val="000000"/>
          <w:szCs w:val="21"/>
          <w:highlight w:val="none"/>
          <w:lang w:val="zh-CN"/>
        </w:rPr>
        <w:t xml:space="preserve">响应单位</w:t>
      </w:r>
      <w:r>
        <w:rPr>
          <w:rFonts w:ascii="宋体" w:hAnsi="宋体" w:eastAsia="宋体"/>
          <w:color w:val="000000"/>
          <w:szCs w:val="21"/>
          <w:highlight w:val="none"/>
          <w:lang w:val="zh-CN"/>
        </w:rPr>
        <w:t xml:space="preserve">（公章）：</w:t>
      </w:r>
      <w:r>
        <w:rPr>
          <w:rFonts w:ascii="宋体" w:hAnsi="宋体" w:eastAsia="宋体"/>
          <w:color w:val="000000"/>
          <w:szCs w:val="21"/>
          <w:highlight w:val="none"/>
        </w:rPr>
      </w:r>
      <w:r/>
    </w:p>
    <w:p>
      <w:pPr>
        <w:pStyle w:val="887"/>
        <w:ind w:firstLine="210"/>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法定代表人或代理人：（签字或盖章）</w:t>
      </w:r>
      <w:r>
        <w:rPr>
          <w:rFonts w:ascii="宋体" w:hAnsi="宋体" w:eastAsia="宋体"/>
          <w:color w:val="000000"/>
          <w:szCs w:val="21"/>
          <w:highlight w:val="none"/>
        </w:rPr>
      </w:r>
      <w:r/>
    </w:p>
    <w:p>
      <w:pPr>
        <w:pStyle w:val="887"/>
        <w:ind w:firstLine="210"/>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日期：</w:t>
      </w:r>
      <w:r>
        <w:rPr>
          <w:rFonts w:ascii="宋体" w:hAnsi="宋体" w:eastAsia="宋体"/>
          <w:color w:val="000000"/>
          <w:szCs w:val="21"/>
          <w:highlight w:val="none"/>
        </w:rPr>
        <w:t xml:space="preserve">      </w:t>
      </w:r>
      <w:r>
        <w:rPr>
          <w:rFonts w:ascii="宋体" w:hAnsi="宋体" w:eastAsia="宋体"/>
          <w:color w:val="000000"/>
          <w:szCs w:val="21"/>
          <w:highlight w:val="none"/>
          <w:lang w:val="zh-CN"/>
        </w:rPr>
        <w:t xml:space="preserve">年</w:t>
      </w:r>
      <w:r>
        <w:rPr>
          <w:rFonts w:ascii="宋体" w:hAnsi="宋体" w:eastAsia="宋体"/>
          <w:color w:val="000000"/>
          <w:szCs w:val="21"/>
          <w:highlight w:val="none"/>
        </w:rPr>
        <w:t xml:space="preserve">     </w:t>
      </w:r>
      <w:r>
        <w:rPr>
          <w:rFonts w:ascii="宋体" w:hAnsi="宋体" w:eastAsia="宋体"/>
          <w:color w:val="000000"/>
          <w:szCs w:val="21"/>
          <w:highlight w:val="none"/>
          <w:lang w:val="zh-CN"/>
        </w:rPr>
        <w:t xml:space="preserve">月</w:t>
      </w:r>
      <w:r>
        <w:rPr>
          <w:rFonts w:ascii="宋体" w:hAnsi="宋体" w:eastAsia="宋体"/>
          <w:color w:val="000000"/>
          <w:szCs w:val="21"/>
          <w:highlight w:val="none"/>
        </w:rPr>
        <w:t xml:space="preserve">     </w:t>
      </w:r>
      <w:r>
        <w:rPr>
          <w:rFonts w:ascii="宋体" w:hAnsi="宋体" w:eastAsia="宋体"/>
          <w:color w:val="000000"/>
          <w:szCs w:val="21"/>
          <w:highlight w:val="none"/>
          <w:lang w:val="zh-CN"/>
        </w:rPr>
        <w:t xml:space="preserve">日</w:t>
      </w:r>
      <w:r>
        <w:rPr>
          <w:rFonts w:ascii="宋体" w:hAnsi="宋体" w:eastAsia="宋体"/>
          <w:color w:val="000000"/>
          <w:szCs w:val="21"/>
          <w:highlight w:val="none"/>
        </w:rPr>
      </w:r>
      <w:r/>
    </w:p>
    <w:p>
      <w:pPr>
        <w:pStyle w:val="887"/>
        <w:spacing w:line="360" w:lineRule="auto"/>
        <w:rPr>
          <w:rFonts w:ascii="宋体" w:hAnsi="宋体" w:eastAsia="宋体"/>
          <w:color w:val="000000"/>
          <w:highlight w:val="none"/>
        </w:rPr>
      </w:pPr>
      <w:r>
        <w:rPr>
          <w:rFonts w:ascii="宋体" w:hAnsi="宋体" w:eastAsia="宋体"/>
          <w:color w:val="000000"/>
          <w:highlight w:val="none"/>
        </w:rPr>
      </w:r>
      <w:r/>
    </w:p>
    <w:p>
      <w:pPr>
        <w:pStyle w:val="887"/>
        <w:spacing w:line="360" w:lineRule="auto"/>
        <w:rPr>
          <w:rFonts w:ascii="宋体" w:hAnsi="宋体" w:eastAsia="宋体"/>
          <w:color w:val="000000"/>
          <w:highlight w:val="none"/>
        </w:rPr>
      </w:pPr>
      <w:r>
        <w:rPr>
          <w:rFonts w:ascii="宋体" w:hAnsi="宋体" w:eastAsia="宋体"/>
          <w:color w:val="000000"/>
          <w:highlight w:val="none"/>
        </w:rPr>
        <w:t xml:space="preserve">注：</w:t>
      </w:r>
      <w:r>
        <w:rPr>
          <w:rFonts w:ascii="宋体" w:hAnsi="宋体" w:eastAsia="宋体"/>
          <w:color w:val="000000"/>
          <w:highlight w:val="none"/>
        </w:rPr>
      </w:r>
      <w:r/>
    </w:p>
    <w:p>
      <w:pPr>
        <w:pStyle w:val="887"/>
        <w:spacing w:line="400" w:lineRule="exact"/>
        <w:rPr>
          <w:rFonts w:hint="eastAsia" w:ascii="宋体" w:hAnsi="宋体" w:eastAsia="宋体"/>
          <w:color w:val="000000"/>
          <w:spacing w:val="20"/>
          <w:szCs w:val="21"/>
          <w:highlight w:val="none"/>
        </w:rPr>
      </w:pPr>
      <w:r>
        <w:rPr>
          <w:rFonts w:hint="eastAsia" w:ascii="宋体" w:hAnsi="宋体" w:eastAsia="宋体"/>
          <w:color w:val="000000"/>
          <w:spacing w:val="20"/>
          <w:szCs w:val="21"/>
          <w:highlight w:val="none"/>
        </w:rPr>
        <w:t xml:space="preserve">1、</w:t>
      </w:r>
      <w:r>
        <w:rPr>
          <w:rFonts w:ascii="宋体" w:hAnsi="宋体" w:eastAsia="宋体"/>
          <w:color w:val="000000"/>
          <w:spacing w:val="20"/>
          <w:szCs w:val="21"/>
          <w:highlight w:val="none"/>
        </w:rPr>
        <w:t xml:space="preserve">上述报价包含一切由供方承担的费用；</w:t>
      </w:r>
      <w:r>
        <w:rPr>
          <w:rFonts w:hint="eastAsia" w:ascii="宋体" w:hAnsi="宋体" w:eastAsia="宋体"/>
          <w:color w:val="000000"/>
          <w:spacing w:val="20"/>
          <w:szCs w:val="21"/>
          <w:highlight w:val="none"/>
        </w:rPr>
      </w:r>
      <w:r/>
    </w:p>
    <w:p>
      <w:pPr>
        <w:pStyle w:val="904"/>
        <w:ind w:left="0" w:firstLine="0"/>
        <w:spacing w:after="0" w:line="400" w:lineRule="exact"/>
        <w:rPr>
          <w:rFonts w:hint="eastAsia" w:ascii="宋体" w:hAnsi="宋体"/>
          <w:b/>
          <w:color w:val="000000"/>
          <w:sz w:val="24"/>
          <w:highlight w:val="none"/>
          <w:lang w:val="zh-CN"/>
        </w:rPr>
      </w:pPr>
      <w:r>
        <w:rPr>
          <w:rFonts w:hint="eastAsia" w:ascii="宋体" w:hAnsi="宋体"/>
          <w:b/>
          <w:color w:val="000000"/>
          <w:sz w:val="24"/>
          <w:highlight w:val="none"/>
          <w:lang w:val="zh-CN"/>
        </w:rPr>
        <w:t xml:space="preserve">2、</w:t>
      </w:r>
      <w:r>
        <w:rPr>
          <w:rFonts w:hint="eastAsia" w:ascii="宋体" w:hAnsi="宋体"/>
          <w:b/>
          <w:color w:val="000000"/>
          <w:sz w:val="24"/>
          <w:highlight w:val="none"/>
        </w:rPr>
        <w:t xml:space="preserve">本次采购共分为二个采购单元</w:t>
      </w:r>
      <w:r>
        <w:rPr>
          <w:rFonts w:hint="eastAsia" w:ascii="宋体" w:hAnsi="宋体"/>
          <w:b/>
          <w:color w:val="000000"/>
          <w:sz w:val="24"/>
          <w:highlight w:val="none"/>
          <w:lang w:val="zh-CN"/>
        </w:rPr>
        <w:t xml:space="preserve">，磋商响应单位可参与其中一个采购单元报价，亦可二个采购单元全部参与；但每个采购单元都需单独填写开标一览表。</w:t>
      </w:r>
      <w:r>
        <w:rPr>
          <w:rFonts w:hint="eastAsia" w:ascii="宋体" w:hAnsi="宋体"/>
          <w:b/>
          <w:color w:val="000000"/>
          <w:sz w:val="24"/>
          <w:highlight w:val="none"/>
          <w:lang w:val="zh-CN"/>
        </w:rPr>
      </w:r>
      <w:r/>
    </w:p>
    <w:p>
      <w:pPr>
        <w:pStyle w:val="887"/>
        <w:spacing w:line="360" w:lineRule="auto"/>
        <w:rPr>
          <w:rFonts w:ascii="宋体" w:hAnsi="宋体" w:eastAsia="宋体"/>
          <w:color w:val="000000"/>
          <w:spacing w:val="20"/>
          <w:szCs w:val="21"/>
          <w:highlight w:val="none"/>
        </w:rPr>
      </w:pPr>
      <w:r>
        <w:rPr>
          <w:rFonts w:ascii="宋体" w:hAnsi="宋体" w:eastAsia="宋体"/>
          <w:color w:val="000000"/>
          <w:spacing w:val="20"/>
          <w:szCs w:val="21"/>
          <w:highlight w:val="none"/>
        </w:rPr>
      </w:r>
      <w:r/>
    </w:p>
    <w:p>
      <w:pPr>
        <w:pStyle w:val="887"/>
        <w:spacing w:line="360" w:lineRule="auto"/>
        <w:rPr>
          <w:rFonts w:ascii="宋体" w:hAnsi="宋体" w:eastAsia="宋体"/>
          <w:bCs/>
          <w:color w:val="000000"/>
          <w:szCs w:val="21"/>
          <w:highlight w:val="none"/>
        </w:rPr>
      </w:pPr>
      <w:r>
        <w:rPr>
          <w:rFonts w:ascii="宋体" w:hAnsi="宋体" w:eastAsia="宋体"/>
          <w:b/>
          <w:bCs/>
          <w:color w:val="000000"/>
          <w:highlight w:val="none"/>
        </w:rPr>
        <w:br w:type="page" w:clear="all"/>
      </w:r>
      <w:r>
        <w:rPr>
          <w:rFonts w:ascii="宋体" w:hAnsi="宋体" w:eastAsia="宋体"/>
          <w:bCs/>
          <w:color w:val="000000"/>
          <w:szCs w:val="21"/>
          <w:highlight w:val="none"/>
        </w:rPr>
        <w:t xml:space="preserve">格式2</w:t>
      </w:r>
      <w:r>
        <w:rPr>
          <w:rFonts w:hint="eastAsia" w:ascii="宋体" w:hAnsi="宋体" w:eastAsia="宋体"/>
          <w:bCs/>
          <w:color w:val="000000"/>
          <w:szCs w:val="21"/>
          <w:highlight w:val="none"/>
        </w:rPr>
        <w:t xml:space="preserve">、</w:t>
      </w:r>
      <w:r>
        <w:rPr>
          <w:rFonts w:ascii="宋体" w:hAnsi="宋体" w:eastAsia="宋体"/>
          <w:bCs/>
          <w:color w:val="000000"/>
          <w:szCs w:val="21"/>
          <w:highlight w:val="none"/>
        </w:rPr>
      </w:r>
      <w:r/>
    </w:p>
    <w:p>
      <w:pPr>
        <w:pStyle w:val="887"/>
        <w:ind w:firstLine="361"/>
        <w:jc w:val="center"/>
        <w:spacing w:line="360" w:lineRule="auto"/>
        <w:rPr>
          <w:rFonts w:ascii="宋体" w:hAnsi="宋体" w:eastAsia="宋体"/>
          <w:b/>
          <w:bCs/>
          <w:sz w:val="36"/>
          <w:szCs w:val="36"/>
        </w:rPr>
      </w:pPr>
      <w:r>
        <w:rPr>
          <w:rFonts w:hint="eastAsia" w:ascii="宋体" w:hAnsi="宋体" w:eastAsia="宋体"/>
          <w:b/>
          <w:bCs/>
          <w:sz w:val="36"/>
          <w:szCs w:val="36"/>
        </w:rPr>
        <w:t xml:space="preserve">报价明细分析表</w:t>
      </w:r>
      <w:r>
        <w:rPr>
          <w:rFonts w:ascii="宋体" w:hAnsi="宋体" w:eastAsia="宋体"/>
          <w:b/>
          <w:bCs/>
          <w:sz w:val="36"/>
          <w:szCs w:val="36"/>
        </w:rPr>
      </w:r>
      <w:r/>
    </w:p>
    <w:p>
      <w:pPr>
        <w:pStyle w:val="887"/>
        <w:ind w:firstLine="250"/>
        <w:spacing w:line="360" w:lineRule="auto"/>
        <w:rPr>
          <w:rFonts w:ascii="宋体" w:hAnsi="宋体" w:eastAsia="宋体"/>
          <w:spacing w:val="20"/>
          <w:szCs w:val="21"/>
        </w:rPr>
      </w:pPr>
      <w:r>
        <w:rPr>
          <w:rFonts w:ascii="宋体" w:hAnsi="宋体" w:eastAsia="宋体"/>
          <w:spacing w:val="20"/>
          <w:szCs w:val="21"/>
        </w:rPr>
        <w:t xml:space="preserve">采购编号： </w:t>
      </w:r>
      <w:r>
        <w:rPr>
          <w:rFonts w:ascii="宋体" w:hAnsi="宋体" w:eastAsia="宋体"/>
          <w:spacing w:val="20"/>
          <w:szCs w:val="21"/>
        </w:rPr>
      </w:r>
      <w:r/>
    </w:p>
    <w:tbl>
      <w:tblPr>
        <w:tblW w:w="4941"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8"/>
        <w:gridCol w:w="687"/>
        <w:gridCol w:w="2657"/>
        <w:gridCol w:w="909"/>
        <w:gridCol w:w="909"/>
        <w:gridCol w:w="909"/>
        <w:gridCol w:w="909"/>
        <w:gridCol w:w="734"/>
      </w:tblGrid>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rPr>
            </w:pPr>
            <w:r>
              <w:rPr>
                <w:rFonts w:hint="eastAsia" w:ascii="宋体" w:hAnsi="宋体" w:eastAsia="宋体" w:cs="宋体"/>
                <w:szCs w:val="21"/>
              </w:rPr>
              <w:t xml:space="preserve">序号</w:t>
            </w:r>
            <w:r>
              <w:rPr>
                <w:rFonts w:ascii="宋体" w:hAnsi="宋体" w:eastAsia="宋体" w:cs="宋体"/>
                <w:szCs w:val="21"/>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887"/>
              <w:jc w:val="center"/>
              <w:spacing w:line="360" w:lineRule="auto"/>
              <w:widowControl/>
              <w:rPr>
                <w:rFonts w:ascii="宋体" w:hAnsi="宋体" w:eastAsia="宋体" w:cs="宋体"/>
                <w:szCs w:val="21"/>
              </w:rPr>
            </w:pPr>
            <w:r>
              <w:rPr>
                <w:rFonts w:hint="eastAsia" w:ascii="宋体" w:hAnsi="宋体" w:eastAsia="宋体" w:cs="宋体"/>
                <w:szCs w:val="21"/>
              </w:rPr>
              <w:t xml:space="preserve">费用说明</w:t>
            </w: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rPr>
            </w:pPr>
            <w:r>
              <w:rPr>
                <w:rFonts w:hint="eastAsia" w:ascii="宋体" w:hAnsi="宋体" w:eastAsia="宋体" w:cs="宋体"/>
                <w:szCs w:val="21"/>
              </w:rPr>
              <w:t xml:space="preserve">单位</w:t>
            </w: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rPr>
            </w:pPr>
            <w:r>
              <w:rPr>
                <w:rFonts w:hint="eastAsia" w:ascii="宋体" w:hAnsi="宋体" w:eastAsia="宋体" w:cs="宋体"/>
                <w:szCs w:val="21"/>
              </w:rPr>
              <w:t xml:space="preserve">数量</w:t>
            </w: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hint="eastAsia" w:ascii="宋体" w:hAnsi="宋体" w:eastAsia="宋体" w:cs="宋体"/>
                <w:szCs w:val="21"/>
              </w:rPr>
              <w:t xml:space="preserve">单价（元）</w:t>
            </w: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rPr>
                <w:rFonts w:ascii="宋体" w:hAnsi="宋体" w:eastAsia="宋体" w:cs="宋体"/>
                <w:szCs w:val="21"/>
              </w:rPr>
            </w:pPr>
            <w:r>
              <w:rPr>
                <w:rFonts w:hint="eastAsia" w:ascii="宋体" w:hAnsi="宋体" w:eastAsia="宋体" w:cs="宋体"/>
                <w:szCs w:val="21"/>
              </w:rPr>
              <w:t xml:space="preserve">小计</w:t>
            </w: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rPr>
                <w:rFonts w:ascii="宋体" w:hAnsi="宋体" w:eastAsia="宋体" w:cs="宋体"/>
                <w:szCs w:val="21"/>
              </w:rPr>
            </w:pPr>
            <w:r>
              <w:rPr>
                <w:rFonts w:hint="eastAsia" w:ascii="宋体" w:hAnsi="宋体" w:eastAsia="宋体" w:cs="宋体"/>
                <w:szCs w:val="21"/>
              </w:rPr>
              <w:t xml:space="preserve">备注</w:t>
            </w:r>
            <w:r>
              <w:rPr>
                <w:rFonts w:ascii="宋体" w:hAnsi="宋体" w:eastAsia="宋体" w:cs="宋体"/>
                <w:szCs w:val="21"/>
              </w:rPr>
            </w:r>
            <w:r/>
          </w:p>
        </w:tc>
      </w:tr>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914"/>
              <w:jc w:val="center"/>
              <w:spacing w:line="320" w:lineRule="exact"/>
              <w:rPr>
                <w:rFonts w:hAnsi="宋体" w:eastAsia="宋体"/>
                <w:bCs/>
                <w:sz w:val="21"/>
                <w:szCs w:val="21"/>
              </w:rPr>
            </w:pPr>
            <w:r>
              <w:rPr>
                <w:rFonts w:hAnsi="宋体" w:eastAsia="宋体"/>
                <w:bCs/>
                <w:sz w:val="21"/>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914"/>
              <w:jc w:val="center"/>
              <w:spacing w:line="320" w:lineRule="exact"/>
              <w:rPr>
                <w:rFonts w:hAnsi="宋体" w:eastAsia="宋体"/>
                <w:bCs/>
                <w:sz w:val="21"/>
                <w:szCs w:val="21"/>
              </w:rPr>
            </w:pPr>
            <w:r>
              <w:rPr>
                <w:rFonts w:hAnsi="宋体" w:eastAsia="宋体"/>
                <w:bCs/>
                <w:sz w:val="21"/>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914"/>
              <w:jc w:val="center"/>
              <w:spacing w:line="320" w:lineRule="exact"/>
              <w:rPr>
                <w:rFonts w:hAnsi="宋体" w:eastAsia="宋体"/>
                <w:bCs/>
                <w:sz w:val="21"/>
                <w:szCs w:val="21"/>
              </w:rPr>
            </w:pPr>
            <w:r>
              <w:rPr>
                <w:rFonts w:hAnsi="宋体" w:eastAsia="宋体"/>
                <w:bCs/>
                <w:sz w:val="21"/>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914"/>
              <w:jc w:val="center"/>
              <w:spacing w:line="320" w:lineRule="exact"/>
              <w:rPr>
                <w:rFonts w:hAnsi="宋体" w:eastAsia="宋体"/>
                <w:bCs/>
                <w:sz w:val="21"/>
                <w:szCs w:val="21"/>
              </w:rPr>
            </w:pPr>
            <w:r>
              <w:rPr>
                <w:rFonts w:hAnsi="宋体" w:eastAsia="宋体"/>
                <w:bCs/>
                <w:sz w:val="21"/>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887"/>
              <w:jc w:val="center"/>
              <w:spacing w:line="400" w:lineRule="exact"/>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887"/>
              <w:jc w:val="center"/>
              <w:spacing w:line="400" w:lineRule="exact"/>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887"/>
              <w:jc w:val="center"/>
              <w:spacing w:line="400" w:lineRule="exact"/>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914"/>
              <w:jc w:val="center"/>
              <w:spacing w:line="320" w:lineRule="exact"/>
              <w:rPr>
                <w:rFonts w:hAnsi="宋体" w:eastAsia="宋体"/>
                <w:bCs/>
                <w:sz w:val="21"/>
                <w:szCs w:val="21"/>
              </w:rPr>
            </w:pPr>
            <w:r>
              <w:rPr>
                <w:rFonts w:hAnsi="宋体" w:eastAsia="宋体"/>
                <w:bCs/>
                <w:sz w:val="21"/>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914"/>
              <w:jc w:val="center"/>
              <w:spacing w:line="320" w:lineRule="exact"/>
              <w:rPr>
                <w:rFonts w:hAnsi="宋体" w:eastAsia="宋体"/>
                <w:bCs/>
                <w:sz w:val="21"/>
                <w:szCs w:val="21"/>
              </w:rPr>
            </w:pPr>
            <w:r>
              <w:rPr>
                <w:rFonts w:hAnsi="宋体" w:eastAsia="宋体"/>
                <w:bCs/>
                <w:sz w:val="21"/>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914"/>
              <w:jc w:val="center"/>
              <w:spacing w:line="320" w:lineRule="exact"/>
              <w:rPr>
                <w:rFonts w:hAnsi="宋体" w:eastAsia="宋体"/>
                <w:bCs/>
                <w:sz w:val="21"/>
                <w:szCs w:val="21"/>
              </w:rPr>
            </w:pPr>
            <w:r>
              <w:rPr>
                <w:rFonts w:hAnsi="宋体" w:eastAsia="宋体"/>
                <w:bCs/>
                <w:sz w:val="21"/>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914"/>
              <w:jc w:val="center"/>
              <w:spacing w:line="320" w:lineRule="exact"/>
              <w:rPr>
                <w:rFonts w:hAnsi="宋体" w:eastAsia="宋体"/>
                <w:bCs/>
                <w:sz w:val="21"/>
                <w:szCs w:val="21"/>
              </w:rPr>
            </w:pPr>
            <w:r>
              <w:rPr>
                <w:rFonts w:hAnsi="宋体" w:eastAsia="宋体"/>
                <w:bCs/>
                <w:sz w:val="21"/>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914"/>
              <w:jc w:val="center"/>
              <w:spacing w:line="320" w:lineRule="exact"/>
              <w:rPr>
                <w:rFonts w:hAnsi="宋体" w:eastAsia="宋体"/>
                <w:bCs/>
                <w:sz w:val="21"/>
                <w:szCs w:val="21"/>
              </w:rPr>
            </w:pPr>
            <w:r>
              <w:rPr>
                <w:rFonts w:hAnsi="宋体" w:eastAsia="宋体"/>
                <w:bCs/>
                <w:sz w:val="21"/>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914"/>
              <w:jc w:val="center"/>
              <w:spacing w:line="320" w:lineRule="exact"/>
              <w:rPr>
                <w:rFonts w:hAnsi="宋体" w:eastAsia="宋体"/>
                <w:bCs/>
                <w:sz w:val="21"/>
                <w:szCs w:val="21"/>
              </w:rPr>
            </w:pPr>
            <w:r>
              <w:rPr>
                <w:rFonts w:hAnsi="宋体" w:eastAsia="宋体"/>
                <w:bCs/>
                <w:sz w:val="21"/>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r>
        <w:trPr>
          <w:trHeight w:val="238"/>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gridSpan w:val="2"/>
            <w:tcBorders>
              <w:top w:val="single" w:color="000000" w:sz="4" w:space="0"/>
              <w:left w:val="none" w:color="000000" w:sz="4" w:space="0"/>
              <w:bottom w:val="single" w:color="000000" w:sz="4" w:space="0"/>
              <w:right w:val="single" w:color="000000" w:sz="4" w:space="0"/>
            </w:tcBorders>
            <w:tcW w:w="3344" w:type="dxa"/>
            <w:vAlign w:val="center"/>
            <w:textDirection w:val="lrTb"/>
            <w:noWrap w:val="false"/>
          </w:tcPr>
          <w:p>
            <w:pPr>
              <w:pStyle w:val="914"/>
              <w:jc w:val="center"/>
              <w:spacing w:line="320" w:lineRule="exact"/>
              <w:rPr>
                <w:rFonts w:hAnsi="宋体" w:eastAsia="宋体"/>
                <w:bCs/>
                <w:sz w:val="21"/>
                <w:szCs w:val="21"/>
              </w:rPr>
            </w:pPr>
            <w:r>
              <w:rPr>
                <w:rFonts w:hAnsi="宋体" w:eastAsia="宋体"/>
                <w:bCs/>
                <w:sz w:val="21"/>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tcPr>
          <w:p>
            <w:pPr>
              <w:pStyle w:val="887"/>
              <w:jc w:val="center"/>
              <w:spacing w:line="360" w:lineRule="auto"/>
              <w:widowControl/>
              <w:rPr>
                <w:rFonts w:ascii="宋体" w:hAnsi="宋体" w:eastAsia="宋体" w:cs="宋体"/>
                <w:szCs w:val="21"/>
                <w:u w:val="single"/>
              </w:rPr>
            </w:pPr>
            <w:r>
              <w:rPr>
                <w:rFonts w:ascii="宋体" w:hAnsi="宋体" w:eastAsia="宋体" w:cs="宋体"/>
                <w:szCs w:val="21"/>
                <w:u w:val="single"/>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r>
        <w:trPr>
          <w:trHeight w:val="238"/>
        </w:trPr>
        <w:tc>
          <w:tcPr>
            <w:gridSpan w:val="2"/>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pStyle w:val="887"/>
              <w:jc w:val="center"/>
              <w:spacing w:line="360" w:lineRule="auto"/>
              <w:widowControl/>
              <w:rPr>
                <w:rFonts w:ascii="宋体" w:hAnsi="宋体" w:eastAsia="宋体" w:cs="宋体"/>
                <w:szCs w:val="21"/>
              </w:rPr>
            </w:pPr>
            <w:r>
              <w:rPr>
                <w:rFonts w:hint="eastAsia" w:ascii="宋体" w:hAnsi="宋体" w:eastAsia="宋体" w:cs="宋体"/>
                <w:szCs w:val="21"/>
              </w:rPr>
              <w:t xml:space="preserve">投标总报价</w:t>
            </w:r>
            <w:r>
              <w:rPr>
                <w:rFonts w:ascii="宋体" w:hAnsi="宋体" w:eastAsia="宋体" w:cs="宋体"/>
                <w:szCs w:val="21"/>
              </w:rPr>
            </w:r>
            <w:r/>
          </w:p>
        </w:tc>
        <w:tc>
          <w:tcPr>
            <w:gridSpan w:val="6"/>
            <w:tcBorders>
              <w:top w:val="single" w:color="000000" w:sz="4" w:space="0"/>
              <w:left w:val="none" w:color="000000" w:sz="4" w:space="0"/>
              <w:bottom w:val="single" w:color="000000" w:sz="4" w:space="0"/>
              <w:right w:val="single" w:color="000000" w:sz="4" w:space="0"/>
            </w:tcBorders>
            <w:tcW w:w="7027" w:type="dxa"/>
            <w:vAlign w:val="center"/>
            <w:textDirection w:val="lrTb"/>
            <w:noWrap w:val="false"/>
          </w:tcPr>
          <w:p>
            <w:pPr>
              <w:pStyle w:val="887"/>
              <w:jc w:val="center"/>
              <w:spacing w:line="360" w:lineRule="auto"/>
              <w:widowControl/>
              <w:rPr>
                <w:rFonts w:ascii="宋体" w:hAnsi="宋体" w:eastAsia="宋体" w:cs="宋体"/>
                <w:szCs w:val="21"/>
              </w:rPr>
            </w:pPr>
            <w:r>
              <w:rPr>
                <w:rFonts w:ascii="宋体" w:hAnsi="宋体" w:eastAsia="宋体" w:cs="宋体"/>
                <w:szCs w:val="21"/>
              </w:rPr>
            </w:r>
            <w:r/>
          </w:p>
        </w:tc>
      </w:tr>
    </w:tbl>
    <w:p>
      <w:pPr>
        <w:pStyle w:val="887"/>
        <w:ind w:firstLine="250"/>
        <w:spacing w:line="360" w:lineRule="auto"/>
        <w:rPr>
          <w:rFonts w:hint="eastAsia" w:ascii="宋体" w:hAnsi="宋体" w:eastAsia="宋体"/>
          <w:color w:val="000000"/>
          <w:spacing w:val="20"/>
          <w:szCs w:val="21"/>
          <w:highlight w:val="none"/>
        </w:rPr>
      </w:pPr>
      <w:r>
        <w:rPr>
          <w:rFonts w:hint="eastAsia" w:ascii="宋体" w:hAnsi="宋体" w:eastAsia="宋体"/>
          <w:color w:val="000000"/>
          <w:spacing w:val="20"/>
          <w:szCs w:val="21"/>
          <w:highlight w:val="none"/>
        </w:rPr>
      </w:r>
      <w:r/>
    </w:p>
    <w:p>
      <w:pPr>
        <w:pStyle w:val="913"/>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注：磋商响应报价明细表包含响应单位各项成本核算和投入的成本明细，合计金额应与开标一览表金额一致；否则，以开标一览表为准。</w:t>
      </w:r>
      <w:r>
        <w:rPr>
          <w:rFonts w:hint="eastAsia" w:ascii="宋体" w:hAnsi="宋体" w:eastAsia="宋体" w:cs="宋体"/>
          <w:b/>
          <w:bCs/>
          <w:color w:val="000000"/>
          <w:sz w:val="21"/>
          <w:szCs w:val="21"/>
          <w:highlight w:val="none"/>
        </w:rPr>
      </w:r>
      <w:r/>
    </w:p>
    <w:p>
      <w:pPr>
        <w:pStyle w:val="887"/>
        <w:ind w:firstLine="250"/>
        <w:spacing w:line="360" w:lineRule="auto"/>
        <w:rPr>
          <w:rFonts w:hint="eastAsia" w:ascii="宋体" w:hAnsi="宋体" w:eastAsia="宋体"/>
          <w:color w:val="000000"/>
          <w:spacing w:val="20"/>
          <w:szCs w:val="21"/>
          <w:highlight w:val="none"/>
        </w:rPr>
      </w:pPr>
      <w:r>
        <w:rPr>
          <w:rFonts w:hint="eastAsia" w:ascii="宋体" w:hAnsi="宋体" w:eastAsia="宋体"/>
          <w:color w:val="000000"/>
          <w:spacing w:val="20"/>
          <w:szCs w:val="21"/>
          <w:highlight w:val="none"/>
        </w:rPr>
      </w:r>
      <w:r/>
    </w:p>
    <w:p>
      <w:pPr>
        <w:pStyle w:val="887"/>
        <w:ind w:firstLine="250"/>
        <w:spacing w:line="360" w:lineRule="auto"/>
        <w:rPr>
          <w:rFonts w:ascii="宋体" w:hAnsi="宋体" w:eastAsia="宋体"/>
          <w:color w:val="000000"/>
          <w:spacing w:val="20"/>
          <w:szCs w:val="21"/>
          <w:highlight w:val="none"/>
        </w:rPr>
      </w:pPr>
      <w:r>
        <w:rPr>
          <w:rFonts w:ascii="宋体" w:hAnsi="宋体" w:eastAsia="宋体"/>
          <w:color w:val="000000"/>
          <w:spacing w:val="20"/>
          <w:szCs w:val="21"/>
          <w:highlight w:val="none"/>
        </w:rPr>
      </w:r>
      <w:r/>
    </w:p>
    <w:p>
      <w:pPr>
        <w:pStyle w:val="887"/>
        <w:ind w:firstLine="210"/>
        <w:spacing w:line="360" w:lineRule="auto"/>
        <w:rPr>
          <w:rFonts w:ascii="宋体" w:hAnsi="宋体" w:eastAsia="宋体"/>
          <w:color w:val="000000"/>
          <w:szCs w:val="21"/>
          <w:highlight w:val="none"/>
        </w:rPr>
      </w:pPr>
      <w:r>
        <w:rPr>
          <w:rFonts w:hint="eastAsia" w:ascii="宋体" w:hAnsi="宋体" w:eastAsia="宋体"/>
          <w:color w:val="000000"/>
          <w:szCs w:val="21"/>
          <w:highlight w:val="none"/>
          <w:lang w:val="zh-CN"/>
        </w:rPr>
        <w:t xml:space="preserve">响应单位</w:t>
      </w:r>
      <w:r>
        <w:rPr>
          <w:rFonts w:ascii="宋体" w:hAnsi="宋体" w:eastAsia="宋体"/>
          <w:color w:val="000000"/>
          <w:szCs w:val="21"/>
          <w:highlight w:val="none"/>
          <w:lang w:val="zh-CN"/>
        </w:rPr>
        <w:t xml:space="preserve">（公章）：</w:t>
      </w:r>
      <w:r>
        <w:rPr>
          <w:rFonts w:ascii="宋体" w:hAnsi="宋体" w:eastAsia="宋体"/>
          <w:color w:val="000000"/>
          <w:szCs w:val="21"/>
          <w:highlight w:val="none"/>
        </w:rPr>
      </w:r>
      <w:r/>
    </w:p>
    <w:p>
      <w:pPr>
        <w:pStyle w:val="887"/>
        <w:ind w:firstLine="210"/>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法定代表人或代理人：（签字或盖章）</w:t>
      </w:r>
      <w:r>
        <w:rPr>
          <w:rFonts w:ascii="宋体" w:hAnsi="宋体" w:eastAsia="宋体"/>
          <w:color w:val="000000"/>
          <w:szCs w:val="21"/>
          <w:highlight w:val="none"/>
        </w:rPr>
      </w:r>
      <w:r/>
    </w:p>
    <w:p>
      <w:pPr>
        <w:pStyle w:val="887"/>
        <w:ind w:firstLine="210"/>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日期：</w:t>
      </w:r>
      <w:r>
        <w:rPr>
          <w:rFonts w:ascii="宋体" w:hAnsi="宋体" w:eastAsia="宋体"/>
          <w:color w:val="000000"/>
          <w:szCs w:val="21"/>
          <w:highlight w:val="none"/>
        </w:rPr>
        <w:t xml:space="preserve">      </w:t>
      </w:r>
      <w:r>
        <w:rPr>
          <w:rFonts w:ascii="宋体" w:hAnsi="宋体" w:eastAsia="宋体"/>
          <w:color w:val="000000"/>
          <w:szCs w:val="21"/>
          <w:highlight w:val="none"/>
          <w:lang w:val="zh-CN"/>
        </w:rPr>
        <w:t xml:space="preserve">年</w:t>
      </w:r>
      <w:r>
        <w:rPr>
          <w:rFonts w:ascii="宋体" w:hAnsi="宋体" w:eastAsia="宋体"/>
          <w:color w:val="000000"/>
          <w:szCs w:val="21"/>
          <w:highlight w:val="none"/>
        </w:rPr>
        <w:t xml:space="preserve">     </w:t>
      </w:r>
      <w:r>
        <w:rPr>
          <w:rFonts w:ascii="宋体" w:hAnsi="宋体" w:eastAsia="宋体"/>
          <w:color w:val="000000"/>
          <w:szCs w:val="21"/>
          <w:highlight w:val="none"/>
          <w:lang w:val="zh-CN"/>
        </w:rPr>
        <w:t xml:space="preserve">月</w:t>
      </w:r>
      <w:r>
        <w:rPr>
          <w:rFonts w:ascii="宋体" w:hAnsi="宋体" w:eastAsia="宋体"/>
          <w:color w:val="000000"/>
          <w:szCs w:val="21"/>
          <w:highlight w:val="none"/>
        </w:rPr>
        <w:t xml:space="preserve">     </w:t>
      </w:r>
      <w:r>
        <w:rPr>
          <w:rFonts w:ascii="宋体" w:hAnsi="宋体" w:eastAsia="宋体"/>
          <w:color w:val="000000"/>
          <w:szCs w:val="21"/>
          <w:highlight w:val="none"/>
          <w:lang w:val="zh-CN"/>
        </w:rPr>
        <w:t xml:space="preserve">日</w:t>
      </w:r>
      <w:r>
        <w:rPr>
          <w:rFonts w:ascii="宋体" w:hAnsi="宋体" w:eastAsia="宋体"/>
          <w:color w:val="000000"/>
          <w:szCs w:val="21"/>
          <w:highlight w:val="none"/>
        </w:rPr>
      </w:r>
      <w:r/>
    </w:p>
    <w:p>
      <w:pPr>
        <w:pStyle w:val="887"/>
        <w:ind w:firstLine="359"/>
        <w:spacing w:line="360" w:lineRule="auto"/>
        <w:rPr>
          <w:rFonts w:ascii="宋体" w:hAnsi="宋体" w:eastAsia="宋体"/>
          <w:b/>
          <w:bCs/>
          <w:color w:val="000000"/>
          <w:highlight w:val="none"/>
        </w:rPr>
      </w:pPr>
      <w:r>
        <w:rPr>
          <w:rFonts w:ascii="宋体" w:hAnsi="宋体" w:eastAsia="宋体"/>
          <w:b/>
          <w:bCs/>
          <w:color w:val="000000"/>
          <w:highlight w:val="none"/>
        </w:rPr>
      </w:r>
      <w:r/>
    </w:p>
    <w:p>
      <w:pPr>
        <w:pStyle w:val="887"/>
        <w:spacing w:line="360" w:lineRule="auto"/>
        <w:rPr>
          <w:rFonts w:ascii="宋体" w:hAnsi="宋体" w:eastAsia="宋体"/>
          <w:bCs/>
          <w:color w:val="000000"/>
          <w:szCs w:val="21"/>
          <w:highlight w:val="none"/>
        </w:rPr>
      </w:pPr>
      <w:r>
        <w:rPr>
          <w:rFonts w:ascii="宋体" w:hAnsi="宋体" w:eastAsia="宋体"/>
          <w:b/>
          <w:bCs/>
          <w:color w:val="000000"/>
          <w:sz w:val="26"/>
          <w:highlight w:val="none"/>
        </w:rPr>
        <w:br w:type="page" w:clear="all"/>
      </w:r>
      <w:r>
        <w:rPr>
          <w:rFonts w:ascii="宋体" w:hAnsi="宋体" w:eastAsia="宋体"/>
          <w:bCs/>
          <w:color w:val="000000"/>
          <w:szCs w:val="21"/>
          <w:highlight w:val="none"/>
        </w:rPr>
        <w:t xml:space="preserve">格式3、</w:t>
      </w:r>
      <w:r>
        <w:rPr>
          <w:rFonts w:ascii="宋体" w:hAnsi="宋体" w:eastAsia="宋体"/>
          <w:bCs/>
          <w:color w:val="000000"/>
          <w:szCs w:val="21"/>
          <w:highlight w:val="none"/>
        </w:rPr>
      </w:r>
      <w:r/>
    </w:p>
    <w:p>
      <w:pPr>
        <w:pStyle w:val="887"/>
        <w:jc w:val="center"/>
        <w:spacing w:line="36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pStyle w:val="887"/>
        <w:jc w:val="center"/>
        <w:spacing w:line="360" w:lineRule="auto"/>
        <w:rPr>
          <w:rFonts w:ascii="宋体" w:hAnsi="宋体" w:eastAsia="宋体"/>
          <w:b/>
          <w:bCs/>
          <w:color w:val="000000"/>
          <w:sz w:val="36"/>
          <w:szCs w:val="36"/>
          <w:highlight w:val="none"/>
        </w:rPr>
      </w:pPr>
      <w:r>
        <w:rPr>
          <w:rFonts w:hint="eastAsia" w:ascii="宋体" w:hAnsi="宋体" w:eastAsia="宋体"/>
          <w:b/>
          <w:bCs/>
          <w:color w:val="000000"/>
          <w:sz w:val="36"/>
          <w:szCs w:val="36"/>
          <w:highlight w:val="none"/>
        </w:rPr>
        <w:t xml:space="preserve">服务响应对照表</w:t>
      </w:r>
      <w:r>
        <w:rPr>
          <w:rFonts w:ascii="宋体" w:hAnsi="宋体" w:eastAsia="宋体"/>
          <w:b/>
          <w:bCs/>
          <w:color w:val="000000"/>
          <w:sz w:val="36"/>
          <w:szCs w:val="36"/>
          <w:highlight w:val="none"/>
        </w:rPr>
      </w:r>
      <w:r/>
    </w:p>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87"/>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b/>
          <w:color w:val="000000"/>
          <w:szCs w:val="21"/>
          <w:highlight w:val="none"/>
        </w:rPr>
        <w:t xml:space="preserve">采购编号：                     </w:t>
      </w:r>
      <w:r>
        <w:rPr>
          <w:rFonts w:hint="eastAsia" w:ascii="宋体" w:hAnsi="宋体" w:eastAsia="宋体" w:cs="宋体"/>
          <w:color w:val="000000"/>
          <w:szCs w:val="21"/>
          <w:highlight w:val="none"/>
          <w:lang w:val="zh-CN"/>
        </w:rPr>
      </w:r>
      <w:r/>
    </w:p>
    <w:tbl>
      <w:tblPr>
        <w:tblW w:w="8917" w:type="dxa"/>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3182"/>
        <w:gridCol w:w="2381"/>
        <w:gridCol w:w="1588"/>
        <w:gridCol w:w="994"/>
      </w:tblGrid>
      <w:tr>
        <w:trPr/>
        <w:tc>
          <w:tcPr>
            <w:tcW w:w="772"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tcW w:w="3182"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采购要求的服务内容</w:t>
            </w:r>
            <w:r>
              <w:rPr>
                <w:rFonts w:ascii="宋体" w:hAnsi="宋体" w:eastAsia="宋体" w:cs="宋体"/>
                <w:color w:val="000000"/>
                <w:szCs w:val="21"/>
                <w:highlight w:val="none"/>
              </w:rPr>
            </w:r>
            <w:r/>
          </w:p>
        </w:tc>
        <w:tc>
          <w:tcPr>
            <w:tcW w:w="2381"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投标响应的具体内容</w:t>
            </w:r>
            <w:r>
              <w:rPr>
                <w:rFonts w:ascii="宋体" w:hAnsi="宋体" w:eastAsia="宋体" w:cs="宋体"/>
                <w:color w:val="000000"/>
                <w:szCs w:val="21"/>
                <w:highlight w:val="none"/>
              </w:rPr>
            </w:r>
            <w:r/>
          </w:p>
        </w:tc>
        <w:tc>
          <w:tcPr>
            <w:tcW w:w="1588" w:type="dxa"/>
            <w:vAlign w:val="center"/>
            <w:textDirection w:val="lrTb"/>
            <w:noWrap w:val="false"/>
          </w:tcPr>
          <w:p>
            <w:pPr>
              <w:pStyle w:val="887"/>
              <w:jc w:val="center"/>
              <w:spacing w:before="156"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正偏离或负偏离或符合</w:t>
            </w:r>
            <w:r>
              <w:rPr>
                <w:rFonts w:ascii="宋体" w:hAnsi="宋体" w:eastAsia="宋体" w:cs="宋体"/>
                <w:color w:val="000000"/>
                <w:szCs w:val="21"/>
                <w:highlight w:val="none"/>
              </w:rPr>
            </w:r>
            <w:r/>
          </w:p>
        </w:tc>
        <w:tc>
          <w:tcPr>
            <w:tcW w:w="994"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说明</w:t>
            </w:r>
            <w:r>
              <w:rPr>
                <w:rFonts w:ascii="宋体" w:hAnsi="宋体" w:eastAsia="宋体" w:cs="宋体"/>
                <w:color w:val="000000"/>
                <w:szCs w:val="21"/>
                <w:highlight w:val="none"/>
              </w:rPr>
            </w:r>
            <w:r/>
          </w:p>
        </w:tc>
      </w:tr>
      <w:tr>
        <w:trPr/>
        <w:tc>
          <w:tcPr>
            <w:tcW w:w="77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318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t xml:space="preserve"> </w:t>
            </w:r>
            <w:r>
              <w:rPr>
                <w:rFonts w:ascii="宋体" w:hAnsi="宋体" w:eastAsia="宋体" w:cs="宋体"/>
                <w:color w:val="000000"/>
                <w:szCs w:val="21"/>
                <w:highlight w:val="none"/>
              </w:rPr>
            </w:r>
            <w:r/>
          </w:p>
        </w:tc>
        <w:tc>
          <w:tcPr>
            <w:tcW w:w="2381"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88"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77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318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381"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88"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77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318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381"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88"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77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318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381"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88"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77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318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381"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88"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77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318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381"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88"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77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318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381"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88"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77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318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381"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88"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77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318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381"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88"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77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3182"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381"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88"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9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pStyle w:val="887"/>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注：</w:t>
      </w:r>
      <w:r>
        <w:rPr>
          <w:rFonts w:ascii="宋体" w:hAnsi="宋体" w:eastAsia="宋体" w:cs="宋体"/>
          <w:color w:val="000000"/>
          <w:szCs w:val="21"/>
          <w:highlight w:val="none"/>
        </w:rPr>
      </w:r>
      <w:r/>
    </w:p>
    <w:p>
      <w:pPr>
        <w:pStyle w:val="887"/>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响应单位应对照采购文件技术要求等要求，所投标的物与采购文件的规定有偏离的，应在此表中申明与技术要求条文的偏差和例外情况。</w:t>
      </w:r>
      <w:r>
        <w:rPr>
          <w:rFonts w:ascii="宋体" w:hAnsi="宋体" w:eastAsia="宋体" w:cs="宋体"/>
          <w:color w:val="000000"/>
          <w:szCs w:val="21"/>
          <w:highlight w:val="none"/>
        </w:rPr>
      </w:r>
      <w:r/>
    </w:p>
    <w:p>
      <w:pPr>
        <w:pStyle w:val="88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87"/>
        <w:spacing w:line="360" w:lineRule="auto"/>
        <w:rPr>
          <w:rFonts w:ascii="宋体" w:hAnsi="宋体" w:eastAsia="宋体" w:cs="宋体"/>
          <w:color w:val="000000"/>
          <w:szCs w:val="20"/>
          <w:highlight w:val="none"/>
          <w:lang w:val="zh-CN"/>
        </w:rPr>
      </w:pPr>
      <w:r>
        <w:rPr>
          <w:rFonts w:hint="eastAsia" w:ascii="宋体" w:hAnsi="宋体" w:eastAsia="宋体" w:cs="宋体"/>
          <w:color w:val="000000"/>
          <w:szCs w:val="20"/>
          <w:highlight w:val="none"/>
          <w:lang w:val="zh-CN"/>
        </w:rPr>
        <w:t xml:space="preserve">响应单位：（</w:t>
      </w:r>
      <w:r>
        <w:rPr>
          <w:rFonts w:hint="eastAsia" w:ascii="宋体" w:hAnsi="宋体" w:eastAsia="宋体" w:cs="宋体"/>
          <w:color w:val="000000"/>
          <w:szCs w:val="20"/>
          <w:highlight w:val="none"/>
        </w:rPr>
        <w:t xml:space="preserve">盖章</w:t>
      </w:r>
      <w:r>
        <w:rPr>
          <w:rFonts w:hint="eastAsia" w:ascii="宋体" w:hAnsi="宋体" w:eastAsia="宋体" w:cs="宋体"/>
          <w:color w:val="000000"/>
          <w:szCs w:val="20"/>
          <w:highlight w:val="none"/>
          <w:lang w:val="zh-CN"/>
        </w:rPr>
        <w:t xml:space="preserve">）</w:t>
      </w:r>
      <w:r>
        <w:rPr>
          <w:rFonts w:ascii="宋体" w:hAnsi="宋体" w:eastAsia="宋体" w:cs="宋体"/>
          <w:color w:val="000000"/>
          <w:szCs w:val="20"/>
          <w:highlight w:val="none"/>
          <w:lang w:val="zh-CN"/>
        </w:rPr>
      </w:r>
      <w:r/>
    </w:p>
    <w:p>
      <w:pPr>
        <w:pStyle w:val="887"/>
        <w:spacing w:line="360" w:lineRule="auto"/>
        <w:rPr>
          <w:rFonts w:ascii="宋体" w:hAnsi="宋体" w:eastAsia="宋体" w:cs="宋体"/>
          <w:color w:val="000000"/>
          <w:szCs w:val="20"/>
          <w:highlight w:val="none"/>
          <w:lang w:val="zh-CN"/>
        </w:rPr>
      </w:pPr>
      <w:r>
        <w:rPr>
          <w:rFonts w:hint="eastAsia" w:ascii="宋体" w:hAnsi="宋体" w:eastAsia="宋体" w:cs="宋体"/>
          <w:color w:val="000000"/>
          <w:szCs w:val="20"/>
          <w:highlight w:val="none"/>
          <w:lang w:val="zh-CN"/>
        </w:rPr>
        <w:t xml:space="preserve">法定代表人或委托代理人：（签字或盖章）</w:t>
      </w:r>
      <w:r>
        <w:rPr>
          <w:rFonts w:ascii="宋体" w:hAnsi="宋体" w:eastAsia="宋体" w:cs="宋体"/>
          <w:color w:val="000000"/>
          <w:szCs w:val="20"/>
          <w:highlight w:val="none"/>
          <w:lang w:val="zh-CN"/>
        </w:rPr>
      </w:r>
      <w:r/>
    </w:p>
    <w:p>
      <w:pPr>
        <w:pStyle w:val="887"/>
        <w:spacing w:line="360" w:lineRule="auto"/>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日期：</w:t>
      </w:r>
      <w:r>
        <w:rPr>
          <w:rFonts w:ascii="宋体" w:hAnsi="宋体" w:eastAsia="宋体" w:cs="宋体"/>
          <w:color w:val="000000"/>
          <w:szCs w:val="20"/>
          <w:highlight w:val="none"/>
        </w:rPr>
      </w:r>
      <w:r/>
    </w:p>
    <w:p>
      <w:pPr>
        <w:pStyle w:val="887"/>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p>
      <w:pPr>
        <w:pStyle w:val="887"/>
        <w:spacing w:line="360" w:lineRule="auto"/>
        <w:rPr>
          <w:rFonts w:ascii="宋体" w:hAnsi="宋体" w:eastAsia="宋体"/>
          <w:bCs/>
          <w:color w:val="000000"/>
          <w:szCs w:val="21"/>
          <w:highlight w:val="none"/>
        </w:rPr>
      </w:pPr>
      <w:r>
        <w:rPr>
          <w:rFonts w:ascii="宋体" w:hAnsi="宋体" w:eastAsia="宋体"/>
          <w:bCs/>
          <w:color w:val="000000"/>
          <w:szCs w:val="21"/>
          <w:highlight w:val="none"/>
        </w:rPr>
        <w:br w:type="page" w:clear="all"/>
      </w:r>
      <w:r>
        <w:rPr>
          <w:rFonts w:hint="eastAsia" w:ascii="宋体" w:hAnsi="宋体" w:eastAsia="宋体"/>
          <w:bCs/>
          <w:color w:val="000000"/>
          <w:szCs w:val="21"/>
          <w:highlight w:val="none"/>
        </w:rPr>
        <w:t xml:space="preserve">格式4、</w:t>
      </w:r>
      <w:r>
        <w:rPr>
          <w:rFonts w:ascii="宋体" w:hAnsi="宋体" w:eastAsia="宋体"/>
          <w:bCs/>
          <w:color w:val="000000"/>
          <w:szCs w:val="21"/>
          <w:highlight w:val="none"/>
        </w:rPr>
      </w:r>
      <w:r/>
    </w:p>
    <w:p>
      <w:pPr>
        <w:pStyle w:val="887"/>
        <w:jc w:val="left"/>
        <w:spacing w:line="360" w:lineRule="auto"/>
        <w:rPr>
          <w:rFonts w:ascii="宋体" w:hAnsi="宋体" w:eastAsia="宋体"/>
          <w:bCs/>
          <w:color w:val="000000"/>
          <w:sz w:val="28"/>
          <w:szCs w:val="28"/>
          <w:highlight w:val="none"/>
        </w:rPr>
      </w:pPr>
      <w:r>
        <w:rPr>
          <w:rFonts w:ascii="宋体" w:hAnsi="宋体" w:eastAsia="宋体"/>
          <w:bCs/>
          <w:color w:val="000000"/>
          <w:sz w:val="28"/>
          <w:szCs w:val="28"/>
          <w:highlight w:val="none"/>
        </w:rPr>
      </w:r>
      <w:r/>
    </w:p>
    <w:p>
      <w:pPr>
        <w:pStyle w:val="887"/>
        <w:jc w:val="center"/>
        <w:spacing w:line="360" w:lineRule="auto"/>
        <w:rPr>
          <w:rFonts w:ascii="宋体" w:hAnsi="宋体" w:eastAsia="宋体"/>
          <w:b/>
          <w:bCs/>
          <w:color w:val="000000"/>
          <w:sz w:val="36"/>
          <w:szCs w:val="36"/>
          <w:highlight w:val="none"/>
        </w:rPr>
      </w:pPr>
      <w:r>
        <w:rPr>
          <w:rFonts w:hint="eastAsia" w:ascii="宋体" w:hAnsi="宋体" w:eastAsia="宋体"/>
          <w:b/>
          <w:bCs/>
          <w:color w:val="000000"/>
          <w:sz w:val="36"/>
          <w:szCs w:val="36"/>
          <w:highlight w:val="none"/>
        </w:rPr>
        <w:t xml:space="preserve">商务条款偏离表</w:t>
      </w:r>
      <w:r>
        <w:rPr>
          <w:rFonts w:ascii="宋体" w:hAnsi="宋体" w:eastAsia="宋体"/>
          <w:b/>
          <w:bCs/>
          <w:color w:val="000000"/>
          <w:sz w:val="36"/>
          <w:szCs w:val="36"/>
          <w:highlight w:val="none"/>
        </w:rPr>
      </w:r>
      <w:r/>
    </w:p>
    <w:p>
      <w:pPr>
        <w:pStyle w:val="887"/>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87"/>
        <w:jc w:val="left"/>
        <w:spacing w:line="360" w:lineRule="auto"/>
        <w:rPr>
          <w:rFonts w:ascii="宋体" w:hAnsi="宋体" w:eastAsia="宋体" w:cs="宋体"/>
          <w:color w:val="000000"/>
          <w:szCs w:val="21"/>
          <w:highlight w:val="none"/>
          <w:lang w:val="zh-CN"/>
        </w:rPr>
      </w:pPr>
      <w:r>
        <w:rPr>
          <w:rFonts w:hint="eastAsia" w:ascii="宋体" w:hAnsi="宋体" w:eastAsia="宋体" w:cs="宋体"/>
          <w:b/>
          <w:color w:val="000000"/>
          <w:szCs w:val="21"/>
          <w:highlight w:val="none"/>
        </w:rPr>
        <w:t xml:space="preserve">采购编号：              </w:t>
      </w:r>
      <w:r>
        <w:rPr>
          <w:rFonts w:ascii="宋体" w:hAnsi="宋体" w:eastAsia="宋体" w:cs="宋体"/>
          <w:color w:val="000000"/>
          <w:szCs w:val="21"/>
          <w:highlight w:val="none"/>
          <w:lang w:val="zh-CN"/>
        </w:rPr>
      </w:r>
      <w:r/>
    </w:p>
    <w:tbl>
      <w:tblPr>
        <w:tblW w:w="8766" w:type="dxa"/>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614"/>
        <w:gridCol w:w="2106"/>
        <w:gridCol w:w="1693"/>
        <w:gridCol w:w="1693"/>
      </w:tblGrid>
      <w:tr>
        <w:trPr/>
        <w:tc>
          <w:tcPr>
            <w:tcW w:w="660" w:type="dxa"/>
            <w:vAlign w:val="top"/>
            <w:textDirection w:val="lrTb"/>
            <w:noWrap w:val="false"/>
          </w:tcPr>
          <w:p>
            <w:pPr>
              <w:pStyle w:val="887"/>
              <w:jc w:val="center"/>
              <w:spacing w:before="156" w:line="48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tcW w:w="2614" w:type="dxa"/>
            <w:vAlign w:val="top"/>
            <w:textDirection w:val="lrTb"/>
            <w:noWrap w:val="false"/>
          </w:tcPr>
          <w:p>
            <w:pPr>
              <w:pStyle w:val="887"/>
              <w:jc w:val="center"/>
              <w:spacing w:before="156" w:line="48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采购文件的商务条款</w:t>
            </w:r>
            <w:r>
              <w:rPr>
                <w:rFonts w:ascii="宋体" w:hAnsi="宋体" w:eastAsia="宋体" w:cs="宋体"/>
                <w:color w:val="000000"/>
                <w:szCs w:val="21"/>
                <w:highlight w:val="none"/>
              </w:rPr>
            </w:r>
            <w:r/>
          </w:p>
        </w:tc>
        <w:tc>
          <w:tcPr>
            <w:tcW w:w="2106" w:type="dxa"/>
            <w:vAlign w:val="top"/>
            <w:textDirection w:val="lrTb"/>
            <w:noWrap w:val="false"/>
          </w:tcPr>
          <w:p>
            <w:pPr>
              <w:pStyle w:val="887"/>
              <w:jc w:val="center"/>
              <w:spacing w:before="156" w:line="48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响应文件响应内容</w:t>
            </w:r>
            <w:r>
              <w:rPr>
                <w:rFonts w:ascii="宋体" w:hAnsi="宋体" w:eastAsia="宋体" w:cs="宋体"/>
                <w:color w:val="000000"/>
                <w:szCs w:val="21"/>
                <w:highlight w:val="none"/>
              </w:rPr>
            </w:r>
            <w:r/>
          </w:p>
        </w:tc>
        <w:tc>
          <w:tcPr>
            <w:tcW w:w="1693" w:type="dxa"/>
            <w:vAlign w:val="top"/>
            <w:textDirection w:val="lrTb"/>
            <w:noWrap w:val="false"/>
          </w:tcPr>
          <w:p>
            <w:pPr>
              <w:pStyle w:val="887"/>
              <w:jc w:val="center"/>
              <w:spacing w:before="156"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符合或不符合</w:t>
            </w:r>
            <w:r>
              <w:rPr>
                <w:rFonts w:hint="eastAsia" w:ascii="宋体" w:hAnsi="宋体" w:eastAsia="宋体" w:cs="宋体"/>
                <w:color w:val="000000"/>
                <w:szCs w:val="21"/>
                <w:highlight w:val="none"/>
              </w:rPr>
            </w:r>
            <w:r/>
          </w:p>
        </w:tc>
        <w:tc>
          <w:tcPr>
            <w:tcW w:w="1693" w:type="dxa"/>
            <w:vAlign w:val="top"/>
            <w:textDirection w:val="lrTb"/>
            <w:noWrap w:val="false"/>
          </w:tcPr>
          <w:p>
            <w:pPr>
              <w:pStyle w:val="887"/>
              <w:jc w:val="center"/>
              <w:spacing w:before="156" w:line="48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说明</w:t>
            </w:r>
            <w:r>
              <w:rPr>
                <w:rFonts w:ascii="宋体" w:hAnsi="宋体" w:eastAsia="宋体" w:cs="宋体"/>
                <w:color w:val="000000"/>
                <w:szCs w:val="21"/>
                <w:highlight w:val="none"/>
              </w:rPr>
            </w:r>
            <w:r/>
          </w:p>
        </w:tc>
      </w:tr>
      <w:tr>
        <w:trPr/>
        <w:tc>
          <w:tcPr>
            <w:tcW w:w="660"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61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106"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660"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61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106"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660"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61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106"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660"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61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106"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660"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61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106"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660"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61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106"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660"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61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106"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660"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61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106"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660"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61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106"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c>
          <w:tcPr>
            <w:tcW w:w="660"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614"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106"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693" w:type="dxa"/>
            <w:vAlign w:val="top"/>
            <w:textDirection w:val="lrTb"/>
            <w:noWrap w:val="false"/>
          </w:tcPr>
          <w:p>
            <w:pPr>
              <w:pStyle w:val="887"/>
              <w:spacing w:line="48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pStyle w:val="887"/>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注：</w:t>
      </w:r>
      <w:r>
        <w:rPr>
          <w:rFonts w:ascii="宋体" w:hAnsi="宋体" w:eastAsia="宋体" w:cs="宋体"/>
          <w:color w:val="000000"/>
          <w:szCs w:val="21"/>
          <w:highlight w:val="none"/>
        </w:rPr>
      </w:r>
      <w:r/>
    </w:p>
    <w:p>
      <w:pPr>
        <w:pStyle w:val="887"/>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1、响应单位的响应文件（除技术服务要求部分）与采购文件规定的有偏离的，如付款方式、合同期限等应在此表中说明。</w:t>
      </w:r>
      <w:r>
        <w:rPr>
          <w:rFonts w:ascii="宋体" w:hAnsi="宋体" w:eastAsia="宋体" w:cs="宋体"/>
          <w:color w:val="000000"/>
          <w:szCs w:val="21"/>
          <w:highlight w:val="none"/>
        </w:rPr>
      </w:r>
      <w:r/>
    </w:p>
    <w:p>
      <w:pPr>
        <w:pStyle w:val="887"/>
        <w:ind w:firstLine="420"/>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、未在上表中说明的，如在响应文件其他内容中已有文字说明的，则以已有文字说明为准，否则，将被认为完全响应采购文件的规定。但该表不作为响应单位对所投标技术服务等详细描述和说明的替代。</w:t>
      </w:r>
      <w:r>
        <w:rPr>
          <w:rFonts w:ascii="宋体" w:hAnsi="宋体" w:eastAsia="宋体" w:cs="宋体"/>
          <w:color w:val="000000"/>
          <w:szCs w:val="21"/>
          <w:highlight w:val="none"/>
        </w:rPr>
      </w:r>
      <w:r/>
    </w:p>
    <w:p>
      <w:pPr>
        <w:pStyle w:val="887"/>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887"/>
        <w:spacing w:line="360" w:lineRule="auto"/>
        <w:rPr>
          <w:rFonts w:ascii="宋体" w:hAnsi="宋体" w:eastAsia="宋体" w:cs="宋体"/>
          <w:color w:val="000000"/>
          <w:szCs w:val="20"/>
          <w:highlight w:val="none"/>
          <w:lang w:val="zh-CN"/>
        </w:rPr>
      </w:pPr>
      <w:r>
        <w:rPr>
          <w:rFonts w:hint="eastAsia" w:ascii="宋体" w:hAnsi="宋体" w:eastAsia="宋体" w:cs="宋体"/>
          <w:color w:val="000000"/>
          <w:szCs w:val="20"/>
          <w:highlight w:val="none"/>
          <w:lang w:val="zh-CN"/>
        </w:rPr>
        <w:t xml:space="preserve">响应单位：（</w:t>
      </w:r>
      <w:r>
        <w:rPr>
          <w:rFonts w:hint="eastAsia" w:ascii="宋体" w:hAnsi="宋体" w:eastAsia="宋体" w:cs="宋体"/>
          <w:color w:val="000000"/>
          <w:szCs w:val="20"/>
          <w:highlight w:val="none"/>
        </w:rPr>
        <w:t xml:space="preserve">盖章</w:t>
      </w:r>
      <w:r>
        <w:rPr>
          <w:rFonts w:hint="eastAsia" w:ascii="宋体" w:hAnsi="宋体" w:eastAsia="宋体" w:cs="宋体"/>
          <w:color w:val="000000"/>
          <w:szCs w:val="20"/>
          <w:highlight w:val="none"/>
          <w:lang w:val="zh-CN"/>
        </w:rPr>
        <w:t xml:space="preserve">）</w:t>
      </w:r>
      <w:r>
        <w:rPr>
          <w:rFonts w:ascii="宋体" w:hAnsi="宋体" w:eastAsia="宋体" w:cs="宋体"/>
          <w:color w:val="000000"/>
          <w:szCs w:val="20"/>
          <w:highlight w:val="none"/>
          <w:lang w:val="zh-CN"/>
        </w:rPr>
      </w:r>
      <w:r/>
    </w:p>
    <w:p>
      <w:pPr>
        <w:pStyle w:val="887"/>
        <w:spacing w:line="360" w:lineRule="auto"/>
        <w:rPr>
          <w:rFonts w:ascii="宋体" w:hAnsi="宋体" w:eastAsia="宋体" w:cs="宋体"/>
          <w:color w:val="000000"/>
          <w:szCs w:val="20"/>
          <w:highlight w:val="none"/>
          <w:lang w:val="zh-CN"/>
        </w:rPr>
      </w:pPr>
      <w:r>
        <w:rPr>
          <w:rFonts w:hint="eastAsia" w:ascii="宋体" w:hAnsi="宋体" w:eastAsia="宋体" w:cs="宋体"/>
          <w:color w:val="000000"/>
          <w:szCs w:val="20"/>
          <w:highlight w:val="none"/>
          <w:lang w:val="zh-CN"/>
        </w:rPr>
        <w:t xml:space="preserve">法定代表人或委托代理人：（签字或盖章）</w:t>
      </w:r>
      <w:r>
        <w:rPr>
          <w:rFonts w:ascii="宋体" w:hAnsi="宋体" w:eastAsia="宋体" w:cs="宋体"/>
          <w:color w:val="000000"/>
          <w:szCs w:val="20"/>
          <w:highlight w:val="none"/>
          <w:lang w:val="zh-CN"/>
        </w:rPr>
      </w:r>
      <w:r/>
    </w:p>
    <w:p>
      <w:pPr>
        <w:pStyle w:val="887"/>
        <w:spacing w:line="360" w:lineRule="auto"/>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日期：</w:t>
      </w:r>
      <w:r>
        <w:rPr>
          <w:rFonts w:ascii="宋体" w:hAnsi="宋体" w:eastAsia="宋体" w:cs="宋体"/>
          <w:color w:val="000000"/>
          <w:szCs w:val="20"/>
          <w:highlight w:val="none"/>
        </w:rPr>
      </w:r>
      <w:r/>
    </w:p>
    <w:p>
      <w:pPr>
        <w:pStyle w:val="887"/>
        <w:spacing w:line="360" w:lineRule="auto"/>
        <w:rPr>
          <w:rFonts w:hint="eastAsia" w:ascii="宋体" w:hAnsi="宋体" w:eastAsia="宋体"/>
          <w:bCs/>
          <w:color w:val="000000"/>
          <w:szCs w:val="21"/>
          <w:highlight w:val="none"/>
        </w:rPr>
      </w:pPr>
      <w:r>
        <w:rPr>
          <w:rFonts w:ascii="宋体" w:hAnsi="宋体" w:eastAsia="宋体"/>
          <w:bCs/>
          <w:color w:val="000000"/>
          <w:szCs w:val="21"/>
          <w:highlight w:val="none"/>
        </w:rPr>
        <w:br w:type="page" w:clear="all"/>
      </w:r>
      <w:r>
        <w:rPr>
          <w:rFonts w:hint="eastAsia" w:ascii="宋体" w:hAnsi="宋体" w:eastAsia="宋体"/>
          <w:bCs/>
          <w:color w:val="000000"/>
          <w:szCs w:val="21"/>
          <w:highlight w:val="none"/>
        </w:rPr>
        <w:t xml:space="preserve">格式</w:t>
      </w:r>
      <w:r>
        <w:rPr>
          <w:rFonts w:ascii="宋体" w:hAnsi="宋体" w:eastAsia="宋体"/>
          <w:bCs/>
          <w:color w:val="000000"/>
          <w:szCs w:val="21"/>
          <w:highlight w:val="none"/>
        </w:rPr>
        <w:t xml:space="preserve">5</w:t>
      </w:r>
      <w:r>
        <w:rPr>
          <w:rFonts w:hint="eastAsia" w:ascii="宋体" w:hAnsi="宋体" w:eastAsia="宋体"/>
          <w:bCs/>
          <w:color w:val="000000"/>
          <w:szCs w:val="21"/>
          <w:highlight w:val="none"/>
        </w:rPr>
        <w:t xml:space="preserve">、</w:t>
      </w:r>
      <w:r>
        <w:rPr>
          <w:rFonts w:hint="eastAsia" w:ascii="宋体" w:hAnsi="宋体" w:eastAsia="宋体"/>
          <w:bCs/>
          <w:color w:val="000000"/>
          <w:szCs w:val="21"/>
          <w:highlight w:val="none"/>
        </w:rPr>
      </w:r>
      <w:r/>
    </w:p>
    <w:p>
      <w:pPr>
        <w:pStyle w:val="887"/>
        <w:jc w:val="center"/>
        <w:spacing w:line="360" w:lineRule="auto"/>
        <w:rPr>
          <w:rFonts w:ascii="宋体" w:hAnsi="宋体" w:eastAsia="宋体"/>
          <w:b/>
          <w:bCs/>
          <w:color w:val="000000"/>
          <w:sz w:val="36"/>
          <w:szCs w:val="36"/>
          <w:highlight w:val="none"/>
        </w:rPr>
      </w:pPr>
      <w:r>
        <w:rPr>
          <w:rFonts w:hint="eastAsia" w:ascii="宋体" w:hAnsi="宋体" w:eastAsia="宋体"/>
          <w:b/>
          <w:bCs/>
          <w:color w:val="000000"/>
          <w:sz w:val="36"/>
          <w:szCs w:val="36"/>
          <w:highlight w:val="none"/>
        </w:rPr>
        <w:t xml:space="preserve">服务人员配置一览表</w:t>
      </w:r>
      <w:r>
        <w:rPr>
          <w:rFonts w:ascii="宋体" w:hAnsi="宋体" w:eastAsia="宋体"/>
          <w:b/>
          <w:bCs/>
          <w:color w:val="000000"/>
          <w:sz w:val="36"/>
          <w:szCs w:val="36"/>
          <w:highlight w:val="none"/>
        </w:rPr>
      </w:r>
      <w:r/>
    </w:p>
    <w:p>
      <w:pPr>
        <w:pStyle w:val="887"/>
        <w:spacing w:line="360" w:lineRule="auto"/>
        <w:tabs>
          <w:tab w:val="left" w:pos="4680" w:leader="none"/>
        </w:tabs>
        <w:rPr>
          <w:rFonts w:ascii="宋体" w:hAnsi="宋体" w:eastAsia="宋体" w:cs="宋体"/>
          <w:bCs/>
          <w:color w:val="000000"/>
          <w:szCs w:val="21"/>
          <w:highlight w:val="none"/>
        </w:rPr>
      </w:pPr>
      <w:r>
        <w:rPr>
          <w:rFonts w:ascii="宋体" w:hAnsi="宋体" w:eastAsia="宋体" w:cs="宋体"/>
          <w:bCs/>
          <w:color w:val="000000"/>
          <w:szCs w:val="21"/>
          <w:highlight w:val="none"/>
        </w:rPr>
      </w:r>
      <w:r/>
    </w:p>
    <w:p>
      <w:pPr>
        <w:pStyle w:val="887"/>
        <w:spacing w:line="360" w:lineRule="auto"/>
        <w:tabs>
          <w:tab w:val="left" w:pos="4680" w:leader="none"/>
        </w:tabs>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采购编号：                     </w:t>
      </w:r>
      <w:r>
        <w:rPr>
          <w:rFonts w:ascii="宋体" w:hAnsi="宋体" w:eastAsia="宋体" w:cs="宋体"/>
          <w:bCs/>
          <w:color w:val="000000"/>
          <w:szCs w:val="21"/>
          <w:highlight w:val="none"/>
        </w:rPr>
      </w:r>
      <w:r/>
    </w:p>
    <w:tbl>
      <w:tblPr>
        <w:tblW w:w="8447" w:type="dxa"/>
        <w:tblInd w:w="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88"/>
        <w:gridCol w:w="2013"/>
        <w:gridCol w:w="956"/>
        <w:gridCol w:w="700"/>
        <w:gridCol w:w="739"/>
        <w:gridCol w:w="702"/>
        <w:gridCol w:w="1233"/>
        <w:gridCol w:w="1116"/>
      </w:tblGrid>
      <w:tr>
        <w:trPr>
          <w:trHeight w:val="851"/>
        </w:trPr>
        <w:tc>
          <w:tcPr>
            <w:tcW w:w="988"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tcW w:w="201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项目组所任职务</w:t>
            </w:r>
            <w:r>
              <w:rPr>
                <w:rFonts w:ascii="宋体" w:hAnsi="宋体" w:eastAsia="宋体" w:cs="宋体"/>
                <w:color w:val="000000"/>
                <w:szCs w:val="21"/>
                <w:highlight w:val="none"/>
              </w:rPr>
            </w:r>
            <w:r/>
          </w:p>
        </w:tc>
        <w:tc>
          <w:tcPr>
            <w:tcW w:w="95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ascii="宋体" w:hAnsi="宋体" w:eastAsia="宋体" w:cs="宋体"/>
                <w:color w:val="000000"/>
                <w:szCs w:val="21"/>
                <w:highlight w:val="none"/>
              </w:rPr>
            </w:r>
            <w:r/>
          </w:p>
        </w:tc>
        <w:tc>
          <w:tcPr>
            <w:tcW w:w="700"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性别</w:t>
            </w:r>
            <w:r>
              <w:rPr>
                <w:rFonts w:ascii="宋体" w:hAnsi="宋体" w:eastAsia="宋体" w:cs="宋体"/>
                <w:color w:val="000000"/>
                <w:szCs w:val="21"/>
                <w:highlight w:val="none"/>
              </w:rPr>
            </w:r>
            <w:r/>
          </w:p>
        </w:tc>
        <w:tc>
          <w:tcPr>
            <w:tcW w:w="739"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年龄</w:t>
            </w:r>
            <w:r>
              <w:rPr>
                <w:rFonts w:ascii="宋体" w:hAnsi="宋体" w:eastAsia="宋体" w:cs="宋体"/>
                <w:color w:val="000000"/>
                <w:szCs w:val="21"/>
                <w:highlight w:val="none"/>
              </w:rPr>
            </w:r>
            <w:r/>
          </w:p>
        </w:tc>
        <w:tc>
          <w:tcPr>
            <w:tcW w:w="702"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岗位</w:t>
            </w:r>
            <w:r>
              <w:rPr>
                <w:rFonts w:ascii="宋体" w:hAnsi="宋体" w:eastAsia="宋体" w:cs="宋体"/>
                <w:color w:val="000000"/>
                <w:szCs w:val="21"/>
                <w:highlight w:val="none"/>
              </w:rPr>
            </w:r>
            <w:r/>
          </w:p>
        </w:tc>
        <w:tc>
          <w:tcPr>
            <w:tcW w:w="123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专业/资格</w:t>
            </w:r>
            <w:r>
              <w:rPr>
                <w:rFonts w:ascii="宋体" w:hAnsi="宋体" w:eastAsia="宋体" w:cs="宋体"/>
                <w:color w:val="000000"/>
                <w:szCs w:val="21"/>
                <w:highlight w:val="none"/>
              </w:rPr>
            </w:r>
            <w:r/>
          </w:p>
        </w:tc>
        <w:tc>
          <w:tcPr>
            <w:tcW w:w="111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从事本工作时间</w:t>
            </w:r>
            <w:r>
              <w:rPr>
                <w:rFonts w:ascii="宋体" w:hAnsi="宋体" w:eastAsia="宋体" w:cs="宋体"/>
                <w:color w:val="000000"/>
                <w:szCs w:val="21"/>
                <w:highlight w:val="none"/>
              </w:rPr>
            </w:r>
            <w:r/>
          </w:p>
        </w:tc>
      </w:tr>
      <w:tr>
        <w:trPr>
          <w:trHeight w:val="567"/>
        </w:trPr>
        <w:tc>
          <w:tcPr>
            <w:tcW w:w="988"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201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5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0"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39"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2"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23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567"/>
        </w:trPr>
        <w:tc>
          <w:tcPr>
            <w:tcW w:w="988"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201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5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0"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39"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2"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23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567"/>
        </w:trPr>
        <w:tc>
          <w:tcPr>
            <w:tcW w:w="988"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201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5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0"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39"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2"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23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567"/>
        </w:trPr>
        <w:tc>
          <w:tcPr>
            <w:tcW w:w="988"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tcW w:w="201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5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0"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39"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2"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23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567"/>
        </w:trPr>
        <w:tc>
          <w:tcPr>
            <w:tcW w:w="988"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tcW w:w="201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5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0"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39"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2"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23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567"/>
        </w:trPr>
        <w:tc>
          <w:tcPr>
            <w:tcW w:w="988"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tcW w:w="201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5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0"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39"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2"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23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567"/>
        </w:trPr>
        <w:tc>
          <w:tcPr>
            <w:tcW w:w="988"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tcW w:w="201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5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0"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39"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2"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23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567"/>
        </w:trPr>
        <w:tc>
          <w:tcPr>
            <w:tcW w:w="988"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tcW w:w="201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5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0"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39"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2"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23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567"/>
        </w:trPr>
        <w:tc>
          <w:tcPr>
            <w:tcW w:w="988"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tcW w:w="201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5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0"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39"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2"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23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567"/>
        </w:trPr>
        <w:tc>
          <w:tcPr>
            <w:tcW w:w="988"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ascii="宋体" w:hAnsi="宋体" w:eastAsia="宋体" w:cs="宋体"/>
                <w:color w:val="000000"/>
                <w:szCs w:val="21"/>
                <w:highlight w:val="none"/>
              </w:rPr>
            </w:r>
            <w:r/>
          </w:p>
        </w:tc>
        <w:tc>
          <w:tcPr>
            <w:tcW w:w="201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5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0"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39"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2"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23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567"/>
        </w:trPr>
        <w:tc>
          <w:tcPr>
            <w:tcW w:w="988"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tc>
        <w:tc>
          <w:tcPr>
            <w:tcW w:w="201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95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0"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39"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702"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233"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6" w:type="dxa"/>
            <w:vAlign w:val="center"/>
            <w:textDirection w:val="lrTb"/>
            <w:noWrap w:val="false"/>
          </w:tcPr>
          <w:p>
            <w:pPr>
              <w:pStyle w:val="887"/>
              <w:jc w:val="center"/>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pStyle w:val="887"/>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887"/>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响应单位：（单位盖章）</w:t>
      </w:r>
      <w:r>
        <w:rPr>
          <w:rFonts w:ascii="宋体" w:hAnsi="宋体" w:eastAsia="宋体"/>
          <w:color w:val="000000"/>
          <w:szCs w:val="21"/>
          <w:highlight w:val="none"/>
        </w:rPr>
      </w:r>
      <w:r/>
    </w:p>
    <w:p>
      <w:pPr>
        <w:pStyle w:val="887"/>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法定代表人或代理人：（签字或盖章）</w:t>
      </w:r>
      <w:r>
        <w:rPr>
          <w:rFonts w:ascii="宋体" w:hAnsi="宋体" w:eastAsia="宋体"/>
          <w:color w:val="000000"/>
          <w:szCs w:val="21"/>
          <w:highlight w:val="none"/>
        </w:rPr>
      </w:r>
      <w:r/>
    </w:p>
    <w:p>
      <w:pPr>
        <w:pStyle w:val="887"/>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日期：   年   月   日</w:t>
      </w:r>
      <w:r>
        <w:rPr>
          <w:rFonts w:ascii="宋体" w:hAnsi="宋体" w:eastAsia="宋体"/>
          <w:color w:val="000000"/>
          <w:szCs w:val="21"/>
          <w:highlight w:val="none"/>
        </w:rPr>
      </w:r>
      <w:r/>
    </w:p>
    <w:p>
      <w:pPr>
        <w:pStyle w:val="887"/>
        <w:spacing w:line="360" w:lineRule="auto"/>
        <w:rPr>
          <w:rFonts w:hint="eastAsia" w:ascii="宋体" w:hAnsi="宋体" w:eastAsia="宋体"/>
          <w:color w:val="000000"/>
          <w:szCs w:val="21"/>
          <w:highlight w:val="none"/>
        </w:rPr>
      </w:pPr>
      <w:r>
        <w:rPr>
          <w:rFonts w:ascii="宋体" w:hAnsi="宋体" w:eastAsia="宋体"/>
          <w:b/>
          <w:bCs/>
          <w:color w:val="000000"/>
          <w:highlight w:val="none"/>
        </w:rPr>
        <w:br w:type="page" w:clear="all"/>
      </w:r>
      <w:r>
        <w:rPr>
          <w:rFonts w:ascii="宋体" w:hAnsi="宋体" w:eastAsia="宋体"/>
          <w:color w:val="000000"/>
          <w:szCs w:val="21"/>
          <w:highlight w:val="none"/>
        </w:rPr>
        <w:t xml:space="preserve">格式6</w:t>
      </w:r>
      <w:r>
        <w:rPr>
          <w:rFonts w:hint="eastAsia" w:ascii="宋体" w:hAnsi="宋体" w:eastAsia="宋体"/>
          <w:color w:val="000000"/>
          <w:szCs w:val="21"/>
          <w:highlight w:val="none"/>
        </w:rPr>
        <w:t xml:space="preserve">、</w:t>
      </w:r>
      <w:r>
        <w:rPr>
          <w:rFonts w:hint="eastAsia" w:ascii="宋体" w:hAnsi="宋体" w:eastAsia="宋体"/>
          <w:color w:val="000000"/>
          <w:szCs w:val="21"/>
          <w:highlight w:val="none"/>
        </w:rPr>
      </w:r>
      <w:r/>
    </w:p>
    <w:p>
      <w:pPr>
        <w:pStyle w:val="887"/>
        <w:jc w:val="center"/>
        <w:spacing w:line="360" w:lineRule="auto"/>
        <w:rPr>
          <w:rFonts w:hint="eastAsia" w:ascii="宋体" w:hAnsi="宋体" w:eastAsia="宋体"/>
          <w:b/>
          <w:bCs/>
          <w:color w:val="000000"/>
          <w:sz w:val="36"/>
          <w:szCs w:val="36"/>
          <w:highlight w:val="none"/>
        </w:rPr>
      </w:pPr>
      <w:r>
        <w:rPr>
          <w:rFonts w:ascii="宋体" w:hAnsi="宋体" w:eastAsia="宋体"/>
          <w:b/>
          <w:bCs/>
          <w:color w:val="000000"/>
          <w:sz w:val="36"/>
          <w:szCs w:val="36"/>
          <w:highlight w:val="none"/>
        </w:rPr>
        <w:t xml:space="preserve">磋商响应函</w:t>
      </w:r>
      <w:r>
        <w:rPr>
          <w:rFonts w:hint="eastAsia" w:ascii="宋体" w:hAnsi="宋体" w:eastAsia="宋体"/>
          <w:b/>
          <w:bCs/>
          <w:color w:val="000000"/>
          <w:sz w:val="36"/>
          <w:szCs w:val="36"/>
          <w:highlight w:val="none"/>
        </w:rPr>
      </w:r>
      <w:r/>
    </w:p>
    <w:p>
      <w:pPr>
        <w:pStyle w:val="887"/>
        <w:jc w:val="center"/>
        <w:spacing w:line="360" w:lineRule="auto"/>
        <w:rPr>
          <w:rFonts w:ascii="宋体" w:hAnsi="宋体" w:eastAsia="宋体"/>
          <w:b/>
          <w:bCs/>
          <w:color w:val="000000"/>
          <w:sz w:val="36"/>
          <w:szCs w:val="36"/>
          <w:highlight w:val="none"/>
        </w:rPr>
      </w:pPr>
      <w:r>
        <w:rPr>
          <w:rFonts w:ascii="宋体" w:hAnsi="宋体" w:eastAsia="宋体"/>
          <w:b/>
          <w:bCs/>
          <w:color w:val="000000"/>
          <w:sz w:val="36"/>
          <w:szCs w:val="36"/>
          <w:highlight w:val="none"/>
        </w:rPr>
      </w:r>
      <w:r/>
    </w:p>
    <w:p>
      <w:pPr>
        <w:pStyle w:val="887"/>
        <w:spacing w:line="400" w:lineRule="exact"/>
        <w:rPr>
          <w:rFonts w:ascii="宋体" w:hAnsi="宋体" w:eastAsia="宋体"/>
          <w:color w:val="000000"/>
          <w:highlight w:val="none"/>
        </w:rPr>
      </w:pPr>
      <w:r>
        <w:rPr>
          <w:rFonts w:ascii="宋体" w:hAnsi="宋体" w:eastAsia="宋体"/>
          <w:color w:val="000000"/>
          <w:highlight w:val="none"/>
          <w:u w:val="single"/>
          <w:lang w:val="zh-CN"/>
        </w:rPr>
        <w:t xml:space="preserve">苏州市卫康招投标咨询服务有限公司</w:t>
      </w:r>
      <w:r>
        <w:rPr>
          <w:rFonts w:ascii="宋体" w:hAnsi="宋体" w:eastAsia="宋体"/>
          <w:color w:val="000000"/>
          <w:highlight w:val="none"/>
          <w:lang w:val="zh-CN"/>
        </w:rPr>
        <w:t xml:space="preserve">：</w:t>
      </w:r>
      <w:r>
        <w:rPr>
          <w:rFonts w:ascii="宋体" w:hAnsi="宋体" w:eastAsia="宋体"/>
          <w:color w:val="000000"/>
          <w:highlight w:val="none"/>
        </w:rPr>
      </w:r>
      <w:r/>
    </w:p>
    <w:p>
      <w:pPr>
        <w:pStyle w:val="887"/>
        <w:ind w:firstLine="420"/>
        <w:spacing w:line="360" w:lineRule="exact"/>
        <w:rPr>
          <w:rFonts w:ascii="宋体" w:hAnsi="宋体" w:eastAsia="宋体"/>
          <w:color w:val="000000"/>
          <w:szCs w:val="21"/>
          <w:highlight w:val="none"/>
        </w:rPr>
      </w:pPr>
      <w:r>
        <w:rPr>
          <w:rFonts w:ascii="宋体" w:hAnsi="宋体" w:eastAsia="宋体"/>
          <w:color w:val="000000"/>
          <w:szCs w:val="21"/>
          <w:highlight w:val="none"/>
        </w:rPr>
        <w:t xml:space="preserve">我方收到贵公司</w:t>
      </w:r>
      <w:r>
        <w:rPr>
          <w:rFonts w:ascii="宋体" w:hAnsi="宋体" w:eastAsia="宋体"/>
          <w:color w:val="000000"/>
          <w:szCs w:val="21"/>
          <w:highlight w:val="none"/>
          <w:u w:val="single"/>
        </w:rPr>
        <w:t xml:space="preserve">             </w:t>
      </w:r>
      <w:r>
        <w:rPr>
          <w:rFonts w:ascii="宋体" w:hAnsi="宋体" w:eastAsia="宋体"/>
          <w:color w:val="000000"/>
          <w:szCs w:val="21"/>
          <w:highlight w:val="none"/>
        </w:rPr>
        <w:t xml:space="preserve">号磋商</w:t>
      </w:r>
      <w:r>
        <w:rPr>
          <w:rFonts w:hint="eastAsia" w:ascii="宋体" w:hAnsi="宋体" w:eastAsia="宋体"/>
          <w:color w:val="000000"/>
          <w:szCs w:val="21"/>
          <w:highlight w:val="none"/>
        </w:rPr>
        <w:t xml:space="preserve">采</w:t>
      </w:r>
      <w:r>
        <w:rPr>
          <w:rFonts w:ascii="宋体" w:hAnsi="宋体" w:eastAsia="宋体"/>
          <w:color w:val="000000"/>
          <w:szCs w:val="21"/>
          <w:highlight w:val="none"/>
        </w:rPr>
        <w:t xml:space="preserve">购文件，经仔细阅读和研究，我方决定参加磋商。并向贵公司承诺：</w:t>
      </w:r>
      <w:r>
        <w:rPr>
          <w:rFonts w:ascii="宋体" w:hAnsi="宋体" w:eastAsia="宋体"/>
          <w:color w:val="000000"/>
          <w:szCs w:val="21"/>
          <w:highlight w:val="none"/>
        </w:rPr>
      </w:r>
      <w:r/>
    </w:p>
    <w:p>
      <w:pPr>
        <w:pStyle w:val="887"/>
        <w:ind w:firstLine="420"/>
        <w:spacing w:line="360" w:lineRule="exact"/>
        <w:rPr>
          <w:rFonts w:ascii="宋体" w:hAnsi="宋体" w:eastAsia="宋体"/>
          <w:color w:val="000000"/>
          <w:szCs w:val="21"/>
          <w:highlight w:val="none"/>
        </w:rPr>
      </w:pPr>
      <w:r>
        <w:rPr>
          <w:rFonts w:ascii="宋体" w:hAnsi="宋体" w:eastAsia="宋体"/>
          <w:color w:val="000000"/>
          <w:szCs w:val="21"/>
          <w:highlight w:val="none"/>
        </w:rPr>
        <w:t xml:space="preserve">1、愿意按照磋商</w:t>
      </w:r>
      <w:r>
        <w:rPr>
          <w:rFonts w:hint="eastAsia" w:ascii="宋体" w:hAnsi="宋体" w:eastAsia="宋体"/>
          <w:color w:val="000000"/>
          <w:szCs w:val="21"/>
          <w:highlight w:val="none"/>
        </w:rPr>
        <w:t xml:space="preserve">采</w:t>
      </w:r>
      <w:r>
        <w:rPr>
          <w:rFonts w:ascii="宋体" w:hAnsi="宋体" w:eastAsia="宋体"/>
          <w:color w:val="000000"/>
          <w:szCs w:val="21"/>
          <w:highlight w:val="none"/>
        </w:rPr>
        <w:t xml:space="preserve">购文件的一切要求，提供以上所有服务，总价格及明细见《磋商</w:t>
      </w:r>
      <w:r>
        <w:rPr>
          <w:rFonts w:hint="eastAsia" w:ascii="宋体" w:hAnsi="宋体" w:eastAsia="宋体"/>
          <w:color w:val="000000"/>
          <w:szCs w:val="21"/>
          <w:highlight w:val="none"/>
        </w:rPr>
        <w:t xml:space="preserve">采</w:t>
      </w:r>
      <w:r>
        <w:rPr>
          <w:rFonts w:ascii="宋体" w:hAnsi="宋体" w:eastAsia="宋体"/>
          <w:color w:val="000000"/>
          <w:szCs w:val="21"/>
          <w:highlight w:val="none"/>
        </w:rPr>
        <w:t xml:space="preserve">购响应报价表》。</w:t>
      </w:r>
      <w:r>
        <w:rPr>
          <w:rFonts w:ascii="宋体" w:hAnsi="宋体" w:eastAsia="宋体"/>
          <w:color w:val="000000"/>
          <w:szCs w:val="21"/>
          <w:highlight w:val="none"/>
        </w:rPr>
      </w:r>
      <w:r/>
    </w:p>
    <w:p>
      <w:pPr>
        <w:pStyle w:val="887"/>
        <w:ind w:firstLine="420"/>
        <w:spacing w:line="360" w:lineRule="exact"/>
        <w:rPr>
          <w:rFonts w:ascii="宋体" w:hAnsi="宋体" w:eastAsia="宋体"/>
          <w:color w:val="000000"/>
          <w:szCs w:val="21"/>
          <w:highlight w:val="none"/>
        </w:rPr>
      </w:pPr>
      <w:r>
        <w:rPr>
          <w:rFonts w:ascii="宋体" w:hAnsi="宋体" w:eastAsia="宋体"/>
          <w:color w:val="000000"/>
          <w:szCs w:val="21"/>
          <w:highlight w:val="none"/>
        </w:rPr>
        <w:t xml:space="preserve">2、如果我们的响应文件被接受，我们将严格履行磋商</w:t>
      </w:r>
      <w:r>
        <w:rPr>
          <w:rFonts w:hint="eastAsia" w:ascii="宋体" w:hAnsi="宋体" w:eastAsia="宋体"/>
          <w:color w:val="000000"/>
          <w:szCs w:val="21"/>
          <w:highlight w:val="none"/>
        </w:rPr>
        <w:t xml:space="preserve">采</w:t>
      </w:r>
      <w:r>
        <w:rPr>
          <w:rFonts w:ascii="宋体" w:hAnsi="宋体" w:eastAsia="宋体"/>
          <w:color w:val="000000"/>
          <w:szCs w:val="21"/>
          <w:highlight w:val="none"/>
        </w:rPr>
        <w:t xml:space="preserve">购文件中规定的每一项要求，严格履行合同的责任和义务，保证按期、按质履行合同。完成合同内容所规定</w:t>
      </w:r>
      <w:r>
        <w:rPr>
          <w:rFonts w:hint="eastAsia" w:ascii="宋体" w:hAnsi="宋体" w:eastAsia="宋体"/>
          <w:color w:val="000000"/>
          <w:szCs w:val="21"/>
          <w:highlight w:val="none"/>
        </w:rPr>
        <w:t xml:space="preserve">的</w:t>
      </w:r>
      <w:r>
        <w:rPr>
          <w:rFonts w:ascii="宋体" w:hAnsi="宋体" w:eastAsia="宋体"/>
          <w:color w:val="000000"/>
          <w:szCs w:val="21"/>
          <w:highlight w:val="none"/>
        </w:rPr>
        <w:t xml:space="preserve">全部内容。</w:t>
      </w:r>
      <w:r>
        <w:rPr>
          <w:rFonts w:ascii="宋体" w:hAnsi="宋体" w:eastAsia="宋体"/>
          <w:color w:val="000000"/>
          <w:szCs w:val="21"/>
          <w:highlight w:val="none"/>
        </w:rPr>
      </w:r>
      <w:r/>
    </w:p>
    <w:p>
      <w:pPr>
        <w:pStyle w:val="887"/>
        <w:ind w:firstLine="420"/>
        <w:spacing w:line="400" w:lineRule="exact"/>
        <w:rPr>
          <w:rFonts w:ascii="宋体" w:hAnsi="宋体" w:eastAsia="宋体"/>
          <w:color w:val="000000"/>
          <w:highlight w:val="none"/>
          <w:lang w:val="zh-CN"/>
        </w:rPr>
      </w:pPr>
      <w:r>
        <w:rPr>
          <w:rFonts w:ascii="宋体" w:hAnsi="宋体" w:eastAsia="宋体"/>
          <w:color w:val="000000"/>
          <w:highlight w:val="none"/>
          <w:lang w:val="zh-CN"/>
        </w:rPr>
        <w:t xml:space="preserve">3、我方同意磋商</w:t>
      </w:r>
      <w:r>
        <w:rPr>
          <w:rFonts w:hint="eastAsia" w:ascii="宋体" w:hAnsi="宋体" w:eastAsia="宋体"/>
          <w:color w:val="000000"/>
          <w:highlight w:val="none"/>
          <w:lang w:val="zh-CN"/>
        </w:rPr>
        <w:t xml:space="preserve">采</w:t>
      </w:r>
      <w:r>
        <w:rPr>
          <w:rFonts w:ascii="宋体" w:hAnsi="宋体" w:eastAsia="宋体"/>
          <w:color w:val="000000"/>
          <w:highlight w:val="none"/>
          <w:lang w:val="zh-CN"/>
        </w:rPr>
        <w:t xml:space="preserve">购文件中的规定，我方的响应文件有效期限为磋商开始后30天。</w:t>
      </w:r>
      <w:r>
        <w:rPr>
          <w:rFonts w:ascii="宋体" w:hAnsi="宋体" w:eastAsia="宋体"/>
          <w:color w:val="000000"/>
          <w:highlight w:val="none"/>
          <w:lang w:val="zh-CN"/>
        </w:rPr>
      </w:r>
      <w:r/>
    </w:p>
    <w:p>
      <w:pPr>
        <w:pStyle w:val="887"/>
        <w:ind w:firstLine="420"/>
        <w:spacing w:line="400" w:lineRule="exact"/>
        <w:rPr>
          <w:rFonts w:ascii="宋体" w:hAnsi="宋体" w:eastAsia="宋体"/>
          <w:color w:val="000000"/>
          <w:highlight w:val="none"/>
          <w:lang w:val="zh-CN"/>
        </w:rPr>
      </w:pPr>
      <w:r>
        <w:rPr>
          <w:rFonts w:ascii="宋体" w:hAnsi="宋体" w:eastAsia="宋体"/>
          <w:color w:val="000000"/>
          <w:highlight w:val="none"/>
          <w:lang w:val="zh-CN"/>
        </w:rPr>
        <w:t xml:space="preserve">4、我方愿意提供贵方在磋商</w:t>
      </w:r>
      <w:r>
        <w:rPr>
          <w:rFonts w:hint="eastAsia" w:ascii="宋体" w:hAnsi="宋体" w:eastAsia="宋体"/>
          <w:color w:val="000000"/>
          <w:highlight w:val="none"/>
          <w:lang w:val="zh-CN"/>
        </w:rPr>
        <w:t xml:space="preserve">采</w:t>
      </w:r>
      <w:r>
        <w:rPr>
          <w:rFonts w:ascii="宋体" w:hAnsi="宋体" w:eastAsia="宋体"/>
          <w:color w:val="000000"/>
          <w:highlight w:val="none"/>
          <w:lang w:val="zh-CN"/>
        </w:rPr>
        <w:t xml:space="preserve">购文件中要求的所有资料。并保证所提供的资料全部是真实的、有效的，若有虚假，我方愿承担一切责任。</w:t>
      </w:r>
      <w:r>
        <w:rPr>
          <w:rFonts w:ascii="宋体" w:hAnsi="宋体" w:eastAsia="宋体"/>
          <w:color w:val="000000"/>
          <w:highlight w:val="none"/>
          <w:lang w:val="zh-CN"/>
        </w:rPr>
      </w:r>
      <w:r/>
    </w:p>
    <w:p>
      <w:pPr>
        <w:pStyle w:val="887"/>
        <w:ind w:firstLine="420"/>
        <w:spacing w:line="400" w:lineRule="exact"/>
        <w:rPr>
          <w:rFonts w:ascii="宋体" w:hAnsi="宋体" w:eastAsia="宋体"/>
          <w:color w:val="000000"/>
          <w:highlight w:val="none"/>
          <w:lang w:val="zh-CN"/>
        </w:rPr>
      </w:pPr>
      <w:r>
        <w:rPr>
          <w:rFonts w:ascii="宋体" w:hAnsi="宋体" w:eastAsia="宋体"/>
          <w:color w:val="000000"/>
          <w:highlight w:val="none"/>
          <w:lang w:val="zh-CN"/>
        </w:rPr>
        <w:t xml:space="preserve">6、我方愿意遵守磋商</w:t>
      </w:r>
      <w:r>
        <w:rPr>
          <w:rFonts w:hint="eastAsia" w:ascii="宋体" w:hAnsi="宋体" w:eastAsia="宋体"/>
          <w:color w:val="000000"/>
          <w:highlight w:val="none"/>
          <w:lang w:val="zh-CN"/>
        </w:rPr>
        <w:t xml:space="preserve">采</w:t>
      </w:r>
      <w:r>
        <w:rPr>
          <w:rFonts w:ascii="宋体" w:hAnsi="宋体" w:eastAsia="宋体"/>
          <w:color w:val="000000"/>
          <w:highlight w:val="none"/>
          <w:lang w:val="zh-CN"/>
        </w:rPr>
        <w:t xml:space="preserve">购文件中所列的收费标准。</w:t>
      </w:r>
      <w:r>
        <w:rPr>
          <w:rFonts w:ascii="宋体" w:hAnsi="宋体" w:eastAsia="宋体"/>
          <w:color w:val="000000"/>
          <w:highlight w:val="none"/>
          <w:lang w:val="zh-CN"/>
        </w:rPr>
      </w:r>
      <w:r/>
    </w:p>
    <w:p>
      <w:pPr>
        <w:pStyle w:val="887"/>
        <w:ind w:firstLine="420"/>
        <w:spacing w:line="400" w:lineRule="exact"/>
        <w:rPr>
          <w:rFonts w:ascii="宋体" w:hAnsi="宋体" w:eastAsia="宋体"/>
          <w:color w:val="000000"/>
          <w:highlight w:val="none"/>
          <w:lang w:val="zh-CN"/>
        </w:rPr>
      </w:pPr>
      <w:r>
        <w:rPr>
          <w:rFonts w:ascii="宋体" w:hAnsi="宋体" w:eastAsia="宋体"/>
          <w:color w:val="000000"/>
          <w:highlight w:val="none"/>
          <w:lang w:val="zh-CN"/>
        </w:rPr>
        <w:t xml:space="preserve">7、我方承诺该项磋商开始后的全过程中保持有效，不作任何更改和变动。</w:t>
      </w:r>
      <w:r>
        <w:rPr>
          <w:rFonts w:ascii="宋体" w:hAnsi="宋体" w:eastAsia="宋体"/>
          <w:color w:val="000000"/>
          <w:highlight w:val="none"/>
          <w:lang w:val="zh-CN"/>
        </w:rPr>
      </w:r>
      <w:r/>
    </w:p>
    <w:p>
      <w:pPr>
        <w:pStyle w:val="887"/>
        <w:ind w:firstLine="420"/>
        <w:spacing w:line="400" w:lineRule="exact"/>
        <w:rPr>
          <w:rFonts w:ascii="宋体" w:hAnsi="宋体" w:eastAsia="宋体"/>
          <w:color w:val="000000"/>
          <w:highlight w:val="none"/>
          <w:lang w:val="zh-CN"/>
        </w:rPr>
      </w:pPr>
      <w:r>
        <w:rPr>
          <w:rFonts w:ascii="宋体" w:hAnsi="宋体" w:eastAsia="宋体"/>
          <w:color w:val="000000"/>
          <w:highlight w:val="none"/>
          <w:lang w:val="zh-CN"/>
        </w:rPr>
        <w:t xml:space="preserve">8、如果我方被确定成交，我方愿意在签订合同时按国家计委关于印发《招标代理服务收费管理暂行办法》的通知规定的收费标准支付成交服务费，</w:t>
      </w:r>
      <w:r>
        <w:rPr>
          <w:rFonts w:ascii="宋体" w:hAnsi="宋体" w:eastAsia="宋体"/>
          <w:color w:val="000000"/>
          <w:highlight w:val="none"/>
        </w:rPr>
        <w:t xml:space="preserve">如未按规定缴纳中标服务费，招标代理机构有权保留提出诉讼的权力</w:t>
      </w:r>
      <w:r>
        <w:rPr>
          <w:rFonts w:ascii="宋体" w:hAnsi="宋体" w:eastAsia="宋体"/>
          <w:color w:val="000000"/>
          <w:szCs w:val="21"/>
          <w:highlight w:val="none"/>
        </w:rPr>
        <w:t xml:space="preserve">；</w:t>
      </w:r>
      <w:r>
        <w:rPr>
          <w:rFonts w:ascii="宋体" w:hAnsi="宋体" w:eastAsia="宋体"/>
          <w:color w:val="000000"/>
          <w:highlight w:val="none"/>
          <w:lang w:val="zh-CN"/>
        </w:rPr>
      </w:r>
      <w:r/>
    </w:p>
    <w:p>
      <w:pPr>
        <w:pStyle w:val="887"/>
        <w:ind w:firstLine="420"/>
        <w:spacing w:line="400" w:lineRule="exact"/>
        <w:rPr>
          <w:rFonts w:ascii="宋体" w:hAnsi="宋体" w:eastAsia="宋体"/>
          <w:color w:val="000000"/>
          <w:highlight w:val="none"/>
        </w:rPr>
      </w:pPr>
      <w:r>
        <w:rPr>
          <w:rFonts w:ascii="宋体" w:hAnsi="宋体" w:eastAsia="宋体"/>
          <w:color w:val="000000"/>
          <w:highlight w:val="none"/>
        </w:rPr>
        <w:t xml:space="preserve">9、与本磋商有关的通讯地址：</w:t>
      </w:r>
      <w:r>
        <w:rPr>
          <w:rFonts w:ascii="宋体" w:hAnsi="宋体" w:eastAsia="宋体"/>
          <w:color w:val="000000"/>
          <w:highlight w:val="none"/>
        </w:rPr>
      </w:r>
      <w:r/>
    </w:p>
    <w:p>
      <w:pPr>
        <w:pStyle w:val="887"/>
        <w:ind w:firstLine="420"/>
        <w:spacing w:line="400" w:lineRule="exact"/>
        <w:rPr>
          <w:rFonts w:ascii="宋体" w:hAnsi="宋体" w:eastAsia="宋体"/>
          <w:color w:val="000000"/>
          <w:highlight w:val="none"/>
          <w:u w:val="single"/>
        </w:rPr>
      </w:pPr>
      <w:r>
        <w:rPr>
          <w:rFonts w:ascii="宋体" w:hAnsi="宋体" w:eastAsia="宋体"/>
          <w:color w:val="000000"/>
          <w:highlight w:val="none"/>
        </w:rPr>
        <w:t xml:space="preserve">单位：                           联系人：</w:t>
      </w:r>
      <w:r>
        <w:rPr>
          <w:rFonts w:ascii="宋体" w:hAnsi="宋体" w:eastAsia="宋体"/>
          <w:color w:val="000000"/>
          <w:highlight w:val="none"/>
          <w:u w:val="single"/>
        </w:rPr>
      </w:r>
      <w:r/>
    </w:p>
    <w:p>
      <w:pPr>
        <w:pStyle w:val="887"/>
        <w:ind w:firstLine="420"/>
        <w:spacing w:line="400" w:lineRule="exact"/>
        <w:rPr>
          <w:rFonts w:ascii="宋体" w:hAnsi="宋体" w:eastAsia="宋体"/>
          <w:color w:val="000000"/>
          <w:highlight w:val="none"/>
          <w:u w:val="single"/>
        </w:rPr>
      </w:pPr>
      <w:r>
        <w:rPr>
          <w:rFonts w:ascii="宋体" w:hAnsi="宋体" w:eastAsia="宋体"/>
          <w:color w:val="000000"/>
          <w:highlight w:val="none"/>
        </w:rPr>
        <w:t xml:space="preserve">地址：                           邮政编码：</w:t>
      </w:r>
      <w:r>
        <w:rPr>
          <w:rFonts w:ascii="宋体" w:hAnsi="宋体" w:eastAsia="宋体"/>
          <w:color w:val="000000"/>
          <w:highlight w:val="none"/>
          <w:u w:val="single"/>
        </w:rPr>
      </w:r>
      <w:r/>
    </w:p>
    <w:p>
      <w:pPr>
        <w:pStyle w:val="887"/>
        <w:ind w:firstLine="420"/>
        <w:spacing w:line="400" w:lineRule="exact"/>
        <w:rPr>
          <w:rFonts w:ascii="宋体" w:hAnsi="宋体" w:eastAsia="宋体"/>
          <w:color w:val="000000"/>
          <w:highlight w:val="none"/>
          <w:u w:val="single"/>
        </w:rPr>
      </w:pPr>
      <w:r>
        <w:rPr>
          <w:rFonts w:ascii="宋体" w:hAnsi="宋体" w:eastAsia="宋体"/>
          <w:color w:val="000000"/>
          <w:highlight w:val="none"/>
        </w:rPr>
        <w:t xml:space="preserve">联系电话：                       传真：</w:t>
      </w:r>
      <w:r>
        <w:rPr>
          <w:rFonts w:ascii="宋体" w:hAnsi="宋体" w:eastAsia="宋体"/>
          <w:color w:val="000000"/>
          <w:highlight w:val="none"/>
          <w:u w:val="single"/>
        </w:rPr>
      </w:r>
      <w:r/>
    </w:p>
    <w:p>
      <w:pPr>
        <w:pStyle w:val="887"/>
        <w:ind w:firstLine="425"/>
        <w:spacing w:line="400" w:lineRule="exact"/>
        <w:rPr>
          <w:rFonts w:ascii="宋体" w:hAnsi="宋体" w:eastAsia="宋体"/>
          <w:color w:val="000000"/>
          <w:highlight w:val="none"/>
        </w:rPr>
      </w:pPr>
      <w:r>
        <w:rPr>
          <w:rFonts w:hint="eastAsia" w:ascii="宋体" w:hAnsi="宋体" w:eastAsia="宋体"/>
          <w:color w:val="000000"/>
          <w:highlight w:val="none"/>
        </w:rPr>
        <w:t xml:space="preserve">开户银行：</w:t>
      </w:r>
      <w:r>
        <w:rPr>
          <w:rFonts w:ascii="宋体" w:hAnsi="宋体" w:eastAsia="宋体"/>
          <w:color w:val="000000"/>
          <w:highlight w:val="none"/>
        </w:rPr>
      </w:r>
      <w:r/>
    </w:p>
    <w:p>
      <w:pPr>
        <w:pStyle w:val="887"/>
        <w:ind w:firstLine="425"/>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银行账号：</w:t>
      </w:r>
      <w:r>
        <w:rPr>
          <w:rFonts w:hint="eastAsia" w:ascii="宋体" w:hAnsi="宋体" w:eastAsia="宋体"/>
          <w:color w:val="000000"/>
          <w:highlight w:val="none"/>
        </w:rPr>
      </w:r>
      <w:r/>
    </w:p>
    <w:p>
      <w:pPr>
        <w:pStyle w:val="887"/>
        <w:ind w:firstLine="425"/>
        <w:spacing w:line="400" w:lineRule="exact"/>
        <w:rPr>
          <w:rFonts w:ascii="宋体" w:hAnsi="宋体" w:eastAsia="宋体"/>
          <w:color w:val="000000"/>
          <w:highlight w:val="none"/>
        </w:rPr>
      </w:pPr>
      <w:r>
        <w:rPr>
          <w:rFonts w:ascii="宋体" w:hAnsi="宋体" w:eastAsia="宋体"/>
          <w:color w:val="000000"/>
          <w:highlight w:val="none"/>
        </w:rPr>
      </w:r>
      <w:r/>
    </w:p>
    <w:p>
      <w:pPr>
        <w:pStyle w:val="887"/>
        <w:ind w:firstLine="425"/>
        <w:spacing w:line="400" w:lineRule="exact"/>
        <w:rPr>
          <w:rFonts w:ascii="宋体" w:hAnsi="宋体" w:eastAsia="宋体"/>
          <w:color w:val="000000"/>
          <w:highlight w:val="none"/>
        </w:rPr>
      </w:pPr>
      <w:r>
        <w:rPr>
          <w:rFonts w:ascii="宋体" w:hAnsi="宋体" w:eastAsia="宋体"/>
          <w:color w:val="000000"/>
          <w:highlight w:val="none"/>
        </w:rPr>
      </w:r>
      <w:r/>
    </w:p>
    <w:p>
      <w:pPr>
        <w:pStyle w:val="887"/>
        <w:ind w:firstLine="425"/>
        <w:spacing w:line="400" w:lineRule="exact"/>
        <w:rPr>
          <w:rFonts w:ascii="宋体" w:hAnsi="宋体" w:eastAsia="宋体"/>
          <w:color w:val="000000"/>
          <w:highlight w:val="none"/>
        </w:rPr>
      </w:pPr>
      <w:r>
        <w:rPr>
          <w:rFonts w:ascii="宋体" w:hAnsi="宋体" w:eastAsia="宋体"/>
          <w:color w:val="000000"/>
          <w:highlight w:val="none"/>
        </w:rPr>
        <w:t xml:space="preserve">供应商名称：（单位盖章）</w:t>
      </w:r>
      <w:r>
        <w:rPr>
          <w:rFonts w:ascii="宋体" w:hAnsi="宋体" w:eastAsia="宋体"/>
          <w:color w:val="000000"/>
          <w:highlight w:val="none"/>
        </w:rPr>
      </w:r>
      <w:r/>
    </w:p>
    <w:p>
      <w:pPr>
        <w:pStyle w:val="887"/>
        <w:ind w:firstLine="420"/>
        <w:spacing w:line="400" w:lineRule="exact"/>
        <w:rPr>
          <w:rFonts w:ascii="宋体" w:hAnsi="宋体" w:eastAsia="宋体"/>
          <w:color w:val="000000"/>
          <w:highlight w:val="none"/>
        </w:rPr>
      </w:pPr>
      <w:r>
        <w:rPr>
          <w:rFonts w:ascii="宋体" w:hAnsi="宋体" w:eastAsia="宋体"/>
          <w:color w:val="000000"/>
          <w:highlight w:val="none"/>
        </w:rPr>
        <w:t xml:space="preserve">供应商法定代表人或代理人：（签字或签章）</w:t>
      </w:r>
      <w:r>
        <w:rPr>
          <w:rFonts w:ascii="宋体" w:hAnsi="宋体" w:eastAsia="宋体"/>
          <w:color w:val="000000"/>
          <w:highlight w:val="none"/>
        </w:rPr>
      </w:r>
      <w:r/>
    </w:p>
    <w:p>
      <w:pPr>
        <w:pStyle w:val="887"/>
        <w:ind w:firstLine="1680"/>
        <w:spacing w:line="400" w:lineRule="exact"/>
        <w:rPr>
          <w:rFonts w:ascii="宋体" w:hAnsi="宋体" w:eastAsia="宋体"/>
          <w:b/>
          <w:bCs/>
          <w:color w:val="000000"/>
          <w:highlight w:val="none"/>
        </w:rPr>
      </w:pPr>
      <w:r>
        <w:rPr>
          <w:rFonts w:ascii="宋体" w:hAnsi="宋体" w:eastAsia="宋体"/>
          <w:color w:val="000000"/>
          <w:highlight w:val="none"/>
        </w:rPr>
        <w:t xml:space="preserve">年    月    日</w:t>
      </w:r>
      <w:r>
        <w:rPr>
          <w:rFonts w:ascii="宋体" w:hAnsi="宋体" w:eastAsia="宋体"/>
          <w:b/>
          <w:bCs/>
          <w:color w:val="000000"/>
          <w:highlight w:val="none"/>
        </w:rPr>
      </w:r>
      <w:r/>
    </w:p>
    <w:p>
      <w:pPr>
        <w:pStyle w:val="887"/>
        <w:spacing w:line="360" w:lineRule="auto"/>
        <w:rPr>
          <w:rFonts w:ascii="宋体" w:hAnsi="宋体" w:eastAsia="宋体"/>
          <w:b/>
          <w:bCs/>
          <w:color w:val="000000"/>
          <w:highlight w:val="none"/>
        </w:rPr>
      </w:pPr>
      <w:r>
        <w:rPr>
          <w:rFonts w:ascii="宋体" w:hAnsi="宋体" w:eastAsia="宋体"/>
          <w:b/>
          <w:bCs/>
          <w:color w:val="000000"/>
          <w:highlight w:val="none"/>
        </w:rPr>
      </w:r>
      <w:r/>
    </w:p>
    <w:p>
      <w:pPr>
        <w:pStyle w:val="887"/>
        <w:spacing w:line="360" w:lineRule="auto"/>
        <w:rPr>
          <w:rFonts w:ascii="宋体" w:hAnsi="宋体" w:eastAsia="宋体"/>
          <w:b/>
          <w:bCs/>
          <w:color w:val="000000"/>
          <w:highlight w:val="none"/>
        </w:rPr>
      </w:pPr>
      <w:r>
        <w:rPr>
          <w:rFonts w:ascii="宋体" w:hAnsi="宋体" w:eastAsia="宋体"/>
          <w:b/>
          <w:bCs/>
          <w:color w:val="000000"/>
          <w:highlight w:val="none"/>
        </w:rPr>
      </w:r>
      <w:r/>
    </w:p>
    <w:p>
      <w:pPr>
        <w:pStyle w:val="887"/>
        <w:spacing w:line="360" w:lineRule="auto"/>
        <w:rPr>
          <w:rFonts w:ascii="宋体" w:hAnsi="宋体" w:eastAsia="宋体"/>
          <w:color w:val="000000"/>
          <w:szCs w:val="21"/>
          <w:highlight w:val="none"/>
        </w:rPr>
      </w:pPr>
      <w:r>
        <w:rPr>
          <w:rFonts w:ascii="宋体" w:hAnsi="宋体" w:eastAsia="宋体"/>
          <w:b/>
          <w:bCs/>
          <w:color w:val="000000"/>
          <w:highlight w:val="none"/>
        </w:rPr>
        <w:br w:type="page" w:clear="all"/>
      </w:r>
      <w:r>
        <w:rPr>
          <w:rFonts w:ascii="宋体" w:hAnsi="宋体" w:eastAsia="宋体"/>
          <w:color w:val="000000"/>
          <w:szCs w:val="21"/>
          <w:highlight w:val="none"/>
        </w:rPr>
        <w:t xml:space="preserve">格式7</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887"/>
        <w:jc w:val="center"/>
        <w:spacing w:line="360" w:lineRule="auto"/>
        <w:rPr>
          <w:rFonts w:ascii="宋体" w:hAnsi="宋体" w:eastAsia="宋体"/>
          <w:b/>
          <w:bCs/>
          <w:color w:val="000000"/>
          <w:sz w:val="36"/>
          <w:szCs w:val="36"/>
          <w:highlight w:val="none"/>
        </w:rPr>
      </w:pPr>
      <w:r>
        <w:rPr>
          <w:rFonts w:ascii="宋体" w:hAnsi="宋体" w:eastAsia="宋体"/>
          <w:b/>
          <w:bCs/>
          <w:color w:val="000000"/>
          <w:sz w:val="36"/>
          <w:szCs w:val="36"/>
          <w:highlight w:val="none"/>
        </w:rPr>
        <w:t xml:space="preserve">供应商关于资格</w:t>
      </w:r>
      <w:r>
        <w:rPr>
          <w:rFonts w:hint="eastAsia" w:ascii="宋体" w:hAnsi="宋体" w:eastAsia="宋体"/>
          <w:b/>
          <w:bCs/>
          <w:color w:val="000000"/>
          <w:sz w:val="36"/>
          <w:szCs w:val="36"/>
          <w:highlight w:val="none"/>
        </w:rPr>
        <w:t xml:space="preserve">文件</w:t>
      </w:r>
      <w:r>
        <w:rPr>
          <w:rFonts w:ascii="宋体" w:hAnsi="宋体" w:eastAsia="宋体"/>
          <w:b/>
          <w:bCs/>
          <w:color w:val="000000"/>
          <w:sz w:val="36"/>
          <w:szCs w:val="36"/>
          <w:highlight w:val="none"/>
        </w:rPr>
        <w:t xml:space="preserve">的声明函</w:t>
      </w:r>
      <w:r>
        <w:rPr>
          <w:rFonts w:ascii="宋体" w:hAnsi="宋体" w:eastAsia="宋体"/>
          <w:b/>
          <w:bCs/>
          <w:color w:val="000000"/>
          <w:sz w:val="36"/>
          <w:szCs w:val="36"/>
          <w:highlight w:val="none"/>
        </w:rPr>
      </w:r>
      <w:r/>
    </w:p>
    <w:p>
      <w:pPr>
        <w:pStyle w:val="887"/>
        <w:spacing w:line="360" w:lineRule="auto"/>
        <w:rPr>
          <w:rFonts w:ascii="宋体" w:hAnsi="宋体" w:eastAsia="宋体"/>
          <w:color w:val="000000"/>
          <w:highlight w:val="none"/>
        </w:rPr>
      </w:pPr>
      <w:r>
        <w:rPr>
          <w:rFonts w:ascii="宋体" w:hAnsi="宋体" w:eastAsia="宋体"/>
          <w:color w:val="000000"/>
          <w:highlight w:val="none"/>
        </w:rPr>
      </w:r>
      <w:r/>
    </w:p>
    <w:p>
      <w:pPr>
        <w:pStyle w:val="887"/>
        <w:spacing w:line="360" w:lineRule="auto"/>
        <w:rPr>
          <w:rFonts w:ascii="宋体" w:hAnsi="宋体" w:eastAsia="宋体"/>
          <w:color w:val="000000"/>
          <w:highlight w:val="none"/>
        </w:rPr>
      </w:pPr>
      <w:r>
        <w:rPr>
          <w:rFonts w:ascii="宋体" w:hAnsi="宋体" w:eastAsia="宋体"/>
          <w:color w:val="000000"/>
          <w:highlight w:val="none"/>
        </w:rPr>
        <w:t xml:space="preserve">标书编号：</w:t>
      </w:r>
      <w:r>
        <w:rPr>
          <w:rFonts w:ascii="宋体" w:hAnsi="宋体" w:eastAsia="宋体"/>
          <w:color w:val="000000"/>
          <w:highlight w:val="none"/>
        </w:rPr>
      </w:r>
      <w:r/>
    </w:p>
    <w:p>
      <w:pPr>
        <w:pStyle w:val="887"/>
        <w:spacing w:line="360" w:lineRule="auto"/>
        <w:rPr>
          <w:rFonts w:ascii="宋体" w:hAnsi="宋体" w:eastAsia="宋体"/>
          <w:color w:val="000000"/>
          <w:highlight w:val="none"/>
        </w:rPr>
      </w:pPr>
      <w:r>
        <w:rPr>
          <w:rFonts w:ascii="宋体" w:hAnsi="宋体" w:eastAsia="宋体"/>
          <w:color w:val="000000"/>
          <w:highlight w:val="none"/>
        </w:rPr>
        <w:t xml:space="preserve">日期：</w:t>
      </w:r>
      <w:r>
        <w:rPr>
          <w:rFonts w:ascii="宋体" w:hAnsi="宋体" w:eastAsia="宋体"/>
          <w:color w:val="000000"/>
          <w:highlight w:val="none"/>
        </w:rPr>
      </w:r>
      <w:r/>
    </w:p>
    <w:p>
      <w:pPr>
        <w:pStyle w:val="887"/>
        <w:spacing w:line="360" w:lineRule="auto"/>
        <w:rPr>
          <w:rFonts w:ascii="宋体" w:hAnsi="宋体" w:eastAsia="宋体"/>
          <w:color w:val="000000"/>
          <w:highlight w:val="none"/>
        </w:rPr>
      </w:pPr>
      <w:r>
        <w:rPr>
          <w:rFonts w:ascii="宋体" w:hAnsi="宋体" w:eastAsia="宋体"/>
          <w:color w:val="000000"/>
          <w:highlight w:val="none"/>
        </w:rPr>
        <w:t xml:space="preserve">苏州市卫康招投标咨询服务有限公司：</w:t>
      </w:r>
      <w:r>
        <w:rPr>
          <w:rFonts w:ascii="宋体" w:hAnsi="宋体" w:eastAsia="宋体"/>
          <w:color w:val="000000"/>
          <w:highlight w:val="none"/>
        </w:rPr>
      </w:r>
      <w:r/>
    </w:p>
    <w:p>
      <w:pPr>
        <w:pStyle w:val="887"/>
        <w:ind w:firstLine="420"/>
        <w:spacing w:line="360" w:lineRule="auto"/>
        <w:rPr>
          <w:rFonts w:ascii="宋体" w:hAnsi="宋体" w:eastAsia="宋体"/>
          <w:color w:val="000000"/>
          <w:highlight w:val="none"/>
        </w:rPr>
      </w:pPr>
      <w:r>
        <w:rPr>
          <w:rFonts w:ascii="宋体" w:hAnsi="宋体" w:eastAsia="宋体"/>
          <w:color w:val="000000"/>
          <w:highlight w:val="none"/>
        </w:rPr>
        <w:t xml:space="preserve">我单位愿参加本次竞争性磋商</w:t>
      </w:r>
      <w:r>
        <w:rPr>
          <w:rFonts w:hint="eastAsia" w:ascii="宋体" w:hAnsi="宋体" w:eastAsia="宋体"/>
          <w:color w:val="000000"/>
          <w:highlight w:val="none"/>
        </w:rPr>
        <w:t xml:space="preserve">采</w:t>
      </w:r>
      <w:r>
        <w:rPr>
          <w:rFonts w:ascii="宋体" w:hAnsi="宋体" w:eastAsia="宋体"/>
          <w:color w:val="000000"/>
          <w:highlight w:val="none"/>
        </w:rPr>
        <w:t xml:space="preserve">购活动。我单位在响应文件中所有关于磋商资格的文件，证明与陈述均是真实的、准确的。若有违背，我单位愿意承担由此而产生的一切后果。</w:t>
      </w:r>
      <w:r>
        <w:rPr>
          <w:rFonts w:ascii="宋体" w:hAnsi="宋体" w:eastAsia="宋体"/>
          <w:color w:val="000000"/>
          <w:highlight w:val="none"/>
        </w:rPr>
      </w:r>
      <w:r/>
    </w:p>
    <w:p>
      <w:pPr>
        <w:pStyle w:val="887"/>
        <w:ind w:firstLine="420"/>
        <w:spacing w:line="360" w:lineRule="auto"/>
        <w:rPr>
          <w:rFonts w:ascii="宋体" w:hAnsi="宋体" w:eastAsia="宋体"/>
          <w:color w:val="000000"/>
          <w:highlight w:val="none"/>
        </w:rPr>
      </w:pPr>
      <w:r>
        <w:rPr>
          <w:rFonts w:ascii="宋体" w:hAnsi="宋体" w:eastAsia="宋体"/>
          <w:color w:val="000000"/>
          <w:highlight w:val="none"/>
        </w:rPr>
      </w:r>
      <w:r/>
    </w:p>
    <w:p>
      <w:pPr>
        <w:pStyle w:val="887"/>
        <w:ind w:firstLine="420"/>
        <w:spacing w:line="360" w:lineRule="auto"/>
        <w:rPr>
          <w:rFonts w:ascii="宋体" w:hAnsi="宋体" w:eastAsia="宋体"/>
          <w:color w:val="000000"/>
          <w:highlight w:val="none"/>
        </w:rPr>
      </w:pPr>
      <w:r>
        <w:rPr>
          <w:rFonts w:ascii="宋体" w:hAnsi="宋体" w:eastAsia="宋体"/>
          <w:color w:val="000000"/>
          <w:highlight w:val="none"/>
        </w:rPr>
      </w:r>
      <w:r/>
    </w:p>
    <w:p>
      <w:pPr>
        <w:pStyle w:val="887"/>
        <w:ind w:firstLine="420"/>
        <w:spacing w:line="360" w:lineRule="auto"/>
        <w:rPr>
          <w:rFonts w:ascii="宋体" w:hAnsi="宋体" w:eastAsia="宋体"/>
          <w:color w:val="000000"/>
          <w:highlight w:val="none"/>
        </w:rPr>
      </w:pPr>
      <w:r>
        <w:rPr>
          <w:rFonts w:ascii="宋体" w:hAnsi="宋体" w:eastAsia="宋体"/>
          <w:color w:val="000000"/>
          <w:highlight w:val="none"/>
        </w:rPr>
      </w:r>
      <w:r/>
    </w:p>
    <w:p>
      <w:pPr>
        <w:pStyle w:val="887"/>
        <w:ind w:firstLine="420"/>
        <w:spacing w:line="360" w:lineRule="auto"/>
        <w:rPr>
          <w:rFonts w:ascii="宋体" w:hAnsi="宋体" w:eastAsia="宋体"/>
          <w:color w:val="000000"/>
          <w:highlight w:val="none"/>
        </w:rPr>
      </w:pPr>
      <w:r>
        <w:rPr>
          <w:rFonts w:ascii="宋体" w:hAnsi="宋体" w:eastAsia="宋体"/>
          <w:color w:val="000000"/>
          <w:highlight w:val="none"/>
        </w:rPr>
        <w:t xml:space="preserve">磋商代表签字：</w:t>
      </w:r>
      <w:r>
        <w:rPr>
          <w:rFonts w:ascii="宋体" w:hAnsi="宋体" w:eastAsia="宋体"/>
          <w:color w:val="000000"/>
          <w:highlight w:val="none"/>
        </w:rPr>
      </w:r>
      <w:r/>
    </w:p>
    <w:p>
      <w:pPr>
        <w:pStyle w:val="887"/>
        <w:ind w:firstLine="420"/>
        <w:spacing w:line="360" w:lineRule="auto"/>
        <w:rPr>
          <w:rFonts w:ascii="宋体" w:hAnsi="宋体" w:eastAsia="宋体"/>
          <w:color w:val="000000"/>
          <w:highlight w:val="none"/>
        </w:rPr>
      </w:pPr>
      <w:r>
        <w:rPr>
          <w:rFonts w:ascii="宋体" w:hAnsi="宋体" w:eastAsia="宋体"/>
          <w:color w:val="000000"/>
          <w:highlight w:val="none"/>
        </w:rPr>
        <w:t xml:space="preserve">磋商供应商公章：</w:t>
      </w:r>
      <w:r>
        <w:rPr>
          <w:rFonts w:ascii="宋体" w:hAnsi="宋体" w:eastAsia="宋体"/>
          <w:color w:val="000000"/>
          <w:highlight w:val="none"/>
        </w:rPr>
      </w:r>
      <w:r/>
    </w:p>
    <w:p>
      <w:pPr>
        <w:pStyle w:val="887"/>
        <w:spacing w:line="360" w:lineRule="auto"/>
        <w:rPr>
          <w:rFonts w:ascii="宋体" w:hAnsi="宋体" w:eastAsia="宋体"/>
          <w:color w:val="000000"/>
          <w:szCs w:val="21"/>
          <w:highlight w:val="none"/>
        </w:rPr>
      </w:pPr>
      <w:r>
        <w:rPr>
          <w:rFonts w:ascii="宋体" w:hAnsi="宋体" w:eastAsia="宋体"/>
          <w:color w:val="000000"/>
          <w:highlight w:val="none"/>
        </w:rPr>
        <w:br w:type="page" w:clear="all"/>
      </w:r>
      <w:r>
        <w:rPr>
          <w:rFonts w:ascii="宋体" w:hAnsi="宋体" w:eastAsia="宋体"/>
          <w:color w:val="000000"/>
          <w:szCs w:val="21"/>
          <w:highlight w:val="none"/>
        </w:rPr>
        <w:t xml:space="preserve">格式8</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887"/>
        <w:jc w:val="center"/>
        <w:spacing w:line="360" w:lineRule="auto"/>
        <w:rPr>
          <w:rFonts w:hint="eastAsia" w:ascii="宋体" w:hAnsi="宋体" w:eastAsia="宋体"/>
          <w:b/>
          <w:bCs/>
          <w:color w:val="000000"/>
          <w:sz w:val="36"/>
          <w:szCs w:val="36"/>
          <w:highlight w:val="none"/>
        </w:rPr>
      </w:pPr>
      <w:r>
        <w:rPr>
          <w:rFonts w:ascii="宋体" w:hAnsi="宋体" w:eastAsia="宋体"/>
          <w:b/>
          <w:bCs/>
          <w:color w:val="000000"/>
          <w:sz w:val="36"/>
          <w:szCs w:val="36"/>
          <w:highlight w:val="none"/>
        </w:rPr>
        <w:t xml:space="preserve">法人授权委托书</w:t>
      </w:r>
      <w:r>
        <w:rPr>
          <w:rFonts w:hint="eastAsia" w:ascii="宋体" w:hAnsi="宋体" w:eastAsia="宋体"/>
          <w:b/>
          <w:bCs/>
          <w:color w:val="000000"/>
          <w:sz w:val="36"/>
          <w:szCs w:val="36"/>
          <w:highlight w:val="none"/>
        </w:rPr>
      </w:r>
      <w:r/>
    </w:p>
    <w:p>
      <w:pPr>
        <w:pStyle w:val="887"/>
        <w:jc w:val="center"/>
        <w:spacing w:line="360" w:lineRule="auto"/>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887"/>
        <w:ind w:firstLine="420"/>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本授权委托书声明：我</w:t>
      </w:r>
      <w:r>
        <w:rPr>
          <w:rFonts w:ascii="宋体" w:hAnsi="宋体" w:eastAsia="宋体"/>
          <w:color w:val="000000"/>
          <w:szCs w:val="21"/>
          <w:highlight w:val="none"/>
          <w:u w:val="single"/>
          <w:lang w:val="zh-CN"/>
        </w:rPr>
        <w:t xml:space="preserve">         </w:t>
      </w:r>
      <w:r>
        <w:rPr>
          <w:rFonts w:ascii="宋体" w:hAnsi="宋体" w:eastAsia="宋体"/>
          <w:color w:val="000000"/>
          <w:szCs w:val="21"/>
          <w:highlight w:val="none"/>
          <w:lang w:val="zh-CN"/>
        </w:rPr>
        <w:t xml:space="preserve">（姓名）系</w:t>
      </w:r>
      <w:r>
        <w:rPr>
          <w:rFonts w:ascii="宋体" w:hAnsi="宋体" w:eastAsia="宋体"/>
          <w:color w:val="000000"/>
          <w:szCs w:val="21"/>
          <w:highlight w:val="none"/>
          <w:u w:val="single"/>
          <w:lang w:val="zh-CN"/>
        </w:rPr>
        <w:t xml:space="preserve">             </w:t>
      </w:r>
      <w:r>
        <w:rPr>
          <w:rFonts w:ascii="宋体" w:hAnsi="宋体" w:eastAsia="宋体"/>
          <w:color w:val="000000"/>
          <w:szCs w:val="21"/>
          <w:highlight w:val="none"/>
          <w:lang w:val="zh-CN"/>
        </w:rPr>
        <w:t xml:space="preserve">（投标人名称）的法定代表人，现授权委托</w:t>
      </w:r>
      <w:r>
        <w:rPr>
          <w:rFonts w:ascii="宋体" w:hAnsi="宋体" w:eastAsia="宋体"/>
          <w:color w:val="000000"/>
          <w:szCs w:val="21"/>
          <w:highlight w:val="none"/>
          <w:u w:val="single"/>
          <w:lang w:val="zh-CN"/>
        </w:rPr>
        <w:t xml:space="preserve">         </w:t>
      </w:r>
      <w:r>
        <w:rPr>
          <w:rFonts w:ascii="宋体" w:hAnsi="宋体" w:eastAsia="宋体"/>
          <w:color w:val="000000"/>
          <w:szCs w:val="21"/>
          <w:highlight w:val="none"/>
          <w:lang w:val="zh-CN"/>
        </w:rPr>
        <w:t xml:space="preserve">（姓名）为我公司代理人，以本公司的名义参加苏州市卫康招投标咨询服务有限公司组织实施的编号为</w:t>
      </w:r>
      <w:r>
        <w:rPr>
          <w:rFonts w:ascii="宋体" w:hAnsi="宋体" w:eastAsia="宋体"/>
          <w:color w:val="000000"/>
          <w:szCs w:val="21"/>
          <w:highlight w:val="none"/>
          <w:u w:val="single"/>
          <w:lang w:val="zh-CN"/>
        </w:rPr>
        <w:t xml:space="preserve">            </w:t>
      </w:r>
      <w:r>
        <w:rPr>
          <w:rFonts w:ascii="宋体" w:hAnsi="宋体" w:eastAsia="宋体"/>
          <w:color w:val="000000"/>
          <w:szCs w:val="21"/>
          <w:highlight w:val="none"/>
          <w:lang w:val="zh-CN"/>
        </w:rPr>
        <w:t xml:space="preserve">号竞争性磋商</w:t>
      </w:r>
      <w:r>
        <w:rPr>
          <w:rFonts w:hint="eastAsia" w:ascii="宋体" w:hAnsi="宋体" w:eastAsia="宋体"/>
          <w:color w:val="000000"/>
          <w:szCs w:val="21"/>
          <w:highlight w:val="none"/>
          <w:lang w:val="zh-CN"/>
        </w:rPr>
        <w:t xml:space="preserve">采</w:t>
      </w:r>
      <w:r>
        <w:rPr>
          <w:rFonts w:ascii="宋体" w:hAnsi="宋体" w:eastAsia="宋体"/>
          <w:color w:val="000000"/>
          <w:szCs w:val="21"/>
          <w:highlight w:val="none"/>
          <w:lang w:val="zh-CN"/>
        </w:rPr>
        <w:t xml:space="preserve">购活动。代理人在开标、评标、合同磋商过程中所签署的一切文件和处理与这有关的一切事务，我均予以承认。</w:t>
      </w:r>
      <w:r>
        <w:rPr>
          <w:rFonts w:ascii="宋体" w:hAnsi="宋体" w:eastAsia="宋体"/>
          <w:color w:val="000000"/>
          <w:szCs w:val="21"/>
          <w:highlight w:val="none"/>
        </w:rPr>
      </w:r>
      <w:r/>
    </w:p>
    <w:p>
      <w:pPr>
        <w:pStyle w:val="887"/>
        <w:ind w:firstLine="420"/>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eastAsia="宋体"/>
          <w:color w:val="000000"/>
          <w:szCs w:val="21"/>
          <w:highlight w:val="none"/>
        </w:rPr>
      </w:r>
      <w:r/>
    </w:p>
    <w:p>
      <w:pPr>
        <w:pStyle w:val="887"/>
        <w:ind w:firstLine="425"/>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代理人无转委托权。特此委托。</w:t>
      </w:r>
      <w:r>
        <w:rPr>
          <w:rFonts w:ascii="宋体" w:hAnsi="宋体" w:eastAsia="宋体"/>
          <w:color w:val="000000"/>
          <w:szCs w:val="21"/>
          <w:highlight w:val="none"/>
        </w:rPr>
      </w:r>
      <w:r/>
    </w:p>
    <w:p>
      <w:pPr>
        <w:pStyle w:val="887"/>
        <w:ind w:firstLine="420"/>
        <w:spacing w:line="480" w:lineRule="auto"/>
        <w:rPr>
          <w:rFonts w:ascii="宋体" w:hAnsi="宋体" w:eastAsia="宋体"/>
          <w:color w:val="000000"/>
          <w:highlight w:val="none"/>
        </w:rPr>
      </w:pPr>
      <w:r>
        <w:rPr>
          <w:rFonts w:ascii="宋体" w:hAnsi="宋体" w:eastAsia="宋体"/>
          <w:color w:val="000000"/>
          <w:highlight w:val="none"/>
        </w:rPr>
      </w:r>
      <w:r/>
    </w:p>
    <w:p>
      <w:pPr>
        <w:pStyle w:val="887"/>
        <w:spacing w:line="480" w:lineRule="auto"/>
        <w:rPr>
          <w:rFonts w:ascii="宋体" w:hAnsi="宋体" w:eastAsia="宋体"/>
          <w:color w:val="000000"/>
          <w:highlight w:val="none"/>
        </w:rPr>
      </w:pPr>
      <w:r>
        <w:rPr>
          <w:rFonts w:ascii="宋体" w:hAnsi="宋体" w:eastAsia="宋体"/>
          <w:color w:val="000000"/>
          <w:highlight w:val="none"/>
        </w:rPr>
        <w:t xml:space="preserve">法定代表人（</w:t>
      </w:r>
      <w:r>
        <w:rPr>
          <w:rFonts w:ascii="宋体" w:hAnsi="宋体" w:eastAsia="宋体"/>
          <w:bCs/>
          <w:color w:val="000000"/>
          <w:highlight w:val="none"/>
        </w:rPr>
        <w:t xml:space="preserve">签字或签章）</w:t>
      </w:r>
      <w:r>
        <w:rPr>
          <w:rFonts w:ascii="宋体" w:hAnsi="宋体" w:eastAsia="宋体"/>
          <w:color w:val="000000"/>
          <w:highlight w:val="none"/>
        </w:rPr>
        <w:t xml:space="preserve">：</w:t>
      </w:r>
      <w:r>
        <w:rPr>
          <w:rFonts w:ascii="宋体" w:hAnsi="宋体" w:eastAsia="宋体"/>
          <w:color w:val="000000"/>
          <w:highlight w:val="none"/>
        </w:rPr>
      </w:r>
      <w:r/>
    </w:p>
    <w:p>
      <w:pPr>
        <w:pStyle w:val="887"/>
        <w:spacing w:line="480" w:lineRule="auto"/>
        <w:rPr>
          <w:rFonts w:ascii="宋体" w:hAnsi="宋体" w:eastAsia="宋体"/>
          <w:color w:val="000000"/>
          <w:highlight w:val="none"/>
        </w:rPr>
      </w:pPr>
      <w:r>
        <w:rPr>
          <w:rFonts w:ascii="宋体" w:hAnsi="宋体" w:eastAsia="宋体"/>
          <w:color w:val="000000"/>
          <w:highlight w:val="none"/>
        </w:rPr>
        <w:t xml:space="preserve">代理人（</w:t>
      </w:r>
      <w:r>
        <w:rPr>
          <w:rFonts w:ascii="宋体" w:hAnsi="宋体" w:eastAsia="宋体"/>
          <w:bCs/>
          <w:color w:val="000000"/>
          <w:highlight w:val="none"/>
        </w:rPr>
        <w:t xml:space="preserve">签字或签章）</w:t>
      </w:r>
      <w:r>
        <w:rPr>
          <w:rFonts w:ascii="宋体" w:hAnsi="宋体" w:eastAsia="宋体"/>
          <w:color w:val="000000"/>
          <w:highlight w:val="none"/>
        </w:rPr>
        <w:t xml:space="preserve">：</w:t>
      </w:r>
      <w:r>
        <w:rPr>
          <w:rFonts w:ascii="宋体" w:hAnsi="宋体" w:eastAsia="宋体"/>
          <w:color w:val="000000"/>
          <w:highlight w:val="none"/>
        </w:rPr>
      </w:r>
      <w:r/>
    </w:p>
    <w:p>
      <w:pPr>
        <w:pStyle w:val="887"/>
        <w:spacing w:line="480" w:lineRule="auto"/>
        <w:rPr>
          <w:rFonts w:ascii="宋体" w:hAnsi="宋体" w:eastAsia="宋体"/>
          <w:color w:val="000000"/>
          <w:highlight w:val="none"/>
        </w:rPr>
      </w:pPr>
      <w:r>
        <w:rPr>
          <w:rFonts w:ascii="宋体" w:hAnsi="宋体" w:eastAsia="宋体"/>
          <w:color w:val="000000"/>
          <w:highlight w:val="none"/>
        </w:rPr>
        <w:t xml:space="preserve">代理人职务：</w:t>
      </w:r>
      <w:r>
        <w:rPr>
          <w:rFonts w:ascii="宋体" w:hAnsi="宋体" w:eastAsia="宋体"/>
          <w:color w:val="000000"/>
          <w:highlight w:val="none"/>
        </w:rPr>
      </w:r>
      <w:r/>
    </w:p>
    <w:p>
      <w:pPr>
        <w:pStyle w:val="887"/>
        <w:spacing w:line="480" w:lineRule="auto"/>
        <w:rPr>
          <w:rFonts w:ascii="宋体" w:hAnsi="宋体" w:eastAsia="宋体"/>
          <w:color w:val="000000"/>
          <w:highlight w:val="none"/>
        </w:rPr>
      </w:pPr>
      <w:r>
        <w:rPr>
          <w:rFonts w:ascii="宋体" w:hAnsi="宋体" w:eastAsia="宋体"/>
          <w:color w:val="000000"/>
          <w:highlight w:val="none"/>
        </w:rPr>
        <w:t xml:space="preserve">联系电话：</w:t>
      </w:r>
      <w:r>
        <w:rPr>
          <w:rFonts w:ascii="宋体" w:hAnsi="宋体" w:eastAsia="宋体"/>
          <w:color w:val="000000"/>
          <w:highlight w:val="none"/>
        </w:rPr>
      </w:r>
      <w:r/>
    </w:p>
    <w:p>
      <w:pPr>
        <w:pStyle w:val="887"/>
        <w:spacing w:line="480" w:lineRule="auto"/>
        <w:rPr>
          <w:rFonts w:ascii="宋体" w:hAnsi="宋体" w:eastAsia="宋体"/>
          <w:color w:val="000000"/>
          <w:highlight w:val="none"/>
        </w:rPr>
      </w:pPr>
      <w:r>
        <w:rPr>
          <w:rFonts w:ascii="宋体" w:hAnsi="宋体" w:eastAsia="宋体"/>
          <w:color w:val="000000"/>
          <w:szCs w:val="20"/>
          <w:highlight w:val="none"/>
        </w:rPr>
        <w:t xml:space="preserve">磋商响应单位：（公章）</w:t>
      </w:r>
      <w:r>
        <w:rPr>
          <w:rFonts w:ascii="宋体" w:hAnsi="宋体" w:eastAsia="宋体"/>
          <w:color w:val="000000"/>
          <w:highlight w:val="none"/>
        </w:rPr>
      </w:r>
      <w:r/>
    </w:p>
    <w:p>
      <w:pPr>
        <w:pStyle w:val="887"/>
        <w:spacing w:line="360" w:lineRule="auto"/>
        <w:rPr>
          <w:rFonts w:ascii="宋体" w:hAnsi="宋体" w:eastAsia="宋体"/>
          <w:b/>
          <w:bCs/>
          <w:color w:val="000000"/>
          <w:spacing w:val="20"/>
          <w:highlight w:val="none"/>
        </w:rPr>
      </w:pPr>
      <w:r>
        <w:rPr>
          <w:rFonts w:ascii="宋体" w:hAnsi="宋体" w:eastAsia="宋体"/>
          <w:b/>
          <w:bCs/>
          <w:color w:val="000000"/>
          <w:spacing w:val="20"/>
          <w:highlight w:val="none"/>
        </w:rPr>
      </w:r>
      <w:r/>
    </w:p>
    <w:p>
      <w:pPr>
        <w:pStyle w:val="887"/>
        <w:spacing w:line="360" w:lineRule="auto"/>
        <w:rPr>
          <w:rFonts w:ascii="宋体" w:hAnsi="宋体" w:eastAsia="宋体"/>
          <w:b/>
          <w:bCs/>
          <w:color w:val="000000"/>
          <w:spacing w:val="20"/>
          <w:highlight w:val="none"/>
        </w:rPr>
      </w:pPr>
      <w:r>
        <w:rPr>
          <w:rFonts w:ascii="宋体" w:hAnsi="宋体" w:eastAsia="宋体"/>
          <w:b/>
          <w:bCs/>
          <w:color w:val="000000"/>
          <w:spacing w:val="20"/>
          <w:highlight w:val="none"/>
        </w:rPr>
      </w:r>
      <w:r/>
    </w:p>
    <w:p>
      <w:pPr>
        <w:pStyle w:val="887"/>
        <w:spacing w:line="360" w:lineRule="auto"/>
        <w:rPr>
          <w:rFonts w:ascii="宋体" w:hAnsi="宋体" w:eastAsia="宋体"/>
          <w:b/>
          <w:bCs/>
          <w:color w:val="000000"/>
          <w:spacing w:val="20"/>
          <w:highlight w:val="none"/>
        </w:rPr>
      </w:pPr>
      <w:r>
        <w:rPr>
          <w:rFonts w:ascii="宋体" w:hAnsi="宋体" w:eastAsia="宋体"/>
          <w:b/>
          <w:bCs/>
          <w:color w:val="000000"/>
          <w:spacing w:val="20"/>
          <w:highlight w:val="none"/>
        </w:rPr>
      </w:r>
      <w:r/>
    </w:p>
    <w:p>
      <w:pPr>
        <w:pStyle w:val="887"/>
        <w:spacing w:line="360" w:lineRule="auto"/>
        <w:rPr>
          <w:rFonts w:ascii="宋体" w:hAnsi="宋体" w:eastAsia="宋体"/>
          <w:b/>
          <w:bCs/>
          <w:color w:val="000000"/>
          <w:spacing w:val="20"/>
          <w:highlight w:val="none"/>
        </w:rPr>
      </w:pPr>
      <w:r>
        <w:rPr>
          <w:rFonts w:ascii="宋体" w:hAnsi="宋体" w:eastAsia="宋体"/>
          <w:b/>
          <w:bCs/>
          <w:color w:val="000000"/>
          <w:spacing w:val="20"/>
          <w:highlight w:val="none"/>
        </w:rPr>
      </w:r>
      <w:r/>
    </w:p>
    <w:p>
      <w:pPr>
        <w:pStyle w:val="887"/>
        <w:spacing w:line="360" w:lineRule="auto"/>
        <w:rPr>
          <w:rFonts w:ascii="宋体" w:hAnsi="宋体" w:eastAsia="宋体"/>
          <w:color w:val="000000"/>
          <w:szCs w:val="21"/>
          <w:highlight w:val="none"/>
        </w:rPr>
      </w:pPr>
      <w:r>
        <w:rPr>
          <w:rFonts w:ascii="宋体" w:hAnsi="宋体" w:eastAsia="宋体"/>
          <w:b/>
          <w:bCs/>
          <w:color w:val="000000"/>
          <w:szCs w:val="21"/>
          <w:highlight w:val="none"/>
        </w:rPr>
        <w:br w:type="page" w:clear="all"/>
      </w:r>
      <w:r>
        <w:rPr>
          <w:rFonts w:ascii="宋体" w:hAnsi="宋体" w:eastAsia="宋体"/>
          <w:color w:val="000000"/>
          <w:szCs w:val="21"/>
          <w:highlight w:val="none"/>
        </w:rPr>
        <w:t xml:space="preserve">格式9</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887"/>
        <w:jc w:val="center"/>
        <w:spacing w:line="360" w:lineRule="auto"/>
        <w:rPr>
          <w:rFonts w:ascii="宋体" w:hAnsi="宋体" w:eastAsia="宋体"/>
          <w:b/>
          <w:bCs/>
          <w:color w:val="000000"/>
          <w:sz w:val="36"/>
          <w:szCs w:val="36"/>
          <w:highlight w:val="none"/>
        </w:rPr>
      </w:pPr>
      <w:r>
        <w:rPr>
          <w:rFonts w:ascii="宋体" w:hAnsi="宋体" w:eastAsia="宋体"/>
          <w:b/>
          <w:bCs/>
          <w:color w:val="000000"/>
          <w:sz w:val="36"/>
          <w:szCs w:val="36"/>
          <w:highlight w:val="none"/>
        </w:rPr>
        <w:t xml:space="preserve">供应商</w:t>
      </w:r>
      <w:r>
        <w:rPr>
          <w:rFonts w:hint="eastAsia" w:ascii="宋体" w:hAnsi="宋体" w:eastAsia="宋体"/>
          <w:b/>
          <w:bCs/>
          <w:color w:val="000000"/>
          <w:sz w:val="36"/>
          <w:szCs w:val="36"/>
          <w:highlight w:val="none"/>
        </w:rPr>
        <w:t xml:space="preserve">基本</w:t>
      </w:r>
      <w:r>
        <w:rPr>
          <w:rFonts w:ascii="宋体" w:hAnsi="宋体" w:eastAsia="宋体"/>
          <w:b/>
          <w:bCs/>
          <w:color w:val="000000"/>
          <w:sz w:val="36"/>
          <w:szCs w:val="36"/>
          <w:highlight w:val="none"/>
        </w:rPr>
        <w:t xml:space="preserve">情况表</w:t>
      </w:r>
      <w:r>
        <w:rPr>
          <w:rFonts w:ascii="宋体" w:hAnsi="宋体" w:eastAsia="宋体"/>
          <w:b/>
          <w:bCs/>
          <w:color w:val="000000"/>
          <w:sz w:val="36"/>
          <w:szCs w:val="36"/>
          <w:highlight w:val="none"/>
        </w:rPr>
      </w:r>
      <w:r/>
    </w:p>
    <w:p>
      <w:pPr>
        <w:pStyle w:val="887"/>
        <w:jc w:val="right"/>
        <w:spacing w:line="360" w:lineRule="auto"/>
        <w:rPr>
          <w:rFonts w:ascii="宋体" w:hAnsi="宋体" w:eastAsia="宋体"/>
          <w:color w:val="000000"/>
          <w:spacing w:val="20"/>
          <w:szCs w:val="21"/>
          <w:highlight w:val="none"/>
        </w:rPr>
      </w:pPr>
      <w:r>
        <w:rPr>
          <w:rFonts w:ascii="宋体" w:hAnsi="宋体" w:eastAsia="宋体"/>
          <w:color w:val="000000"/>
          <w:spacing w:val="20"/>
          <w:szCs w:val="21"/>
          <w:highlight w:val="none"/>
        </w:rPr>
        <w:t xml:space="preserve">年   月  日</w:t>
      </w:r>
      <w:r>
        <w:rPr>
          <w:rFonts w:ascii="宋体" w:hAnsi="宋体" w:eastAsia="宋体"/>
          <w:color w:val="000000"/>
          <w:spacing w:val="20"/>
          <w:szCs w:val="21"/>
          <w:highlight w:val="none"/>
        </w:rPr>
      </w:r>
      <w:r/>
    </w:p>
    <w:tbl>
      <w:tblPr>
        <w:tblW w:w="85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630"/>
        <w:gridCol w:w="420"/>
        <w:gridCol w:w="735"/>
        <w:gridCol w:w="1005"/>
        <w:gridCol w:w="570"/>
        <w:gridCol w:w="746"/>
        <w:gridCol w:w="1384"/>
        <w:gridCol w:w="826"/>
        <w:gridCol w:w="30"/>
        <w:gridCol w:w="1484"/>
      </w:tblGrid>
      <w:tr>
        <w:trPr>
          <w:trHeight w:val="1021"/>
        </w:trPr>
        <w:tc>
          <w:tcPr>
            <w:gridSpan w:val="3"/>
            <w:tcW w:w="1788"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单位名称</w:t>
            </w:r>
            <w:r>
              <w:rPr>
                <w:rFonts w:ascii="宋体" w:hAnsi="宋体" w:eastAsia="宋体"/>
                <w:color w:val="000000"/>
                <w:spacing w:val="20"/>
                <w:highlight w:val="none"/>
              </w:rPr>
            </w:r>
            <w:r/>
          </w:p>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（盖章）</w:t>
            </w:r>
            <w:r>
              <w:rPr>
                <w:rFonts w:ascii="宋体" w:hAnsi="宋体" w:eastAsia="宋体"/>
                <w:color w:val="000000"/>
                <w:spacing w:val="20"/>
                <w:highlight w:val="none"/>
              </w:rPr>
            </w:r>
            <w:r/>
          </w:p>
        </w:tc>
        <w:tc>
          <w:tcPr>
            <w:gridSpan w:val="2"/>
            <w:tcW w:w="1740"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r>
            <w:r/>
          </w:p>
        </w:tc>
        <w:tc>
          <w:tcPr>
            <w:gridSpan w:val="2"/>
            <w:tcW w:w="1316"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hint="eastAsia" w:ascii="宋体" w:hAnsi="宋体" w:eastAsia="宋体"/>
                <w:color w:val="000000"/>
                <w:spacing w:val="20"/>
                <w:highlight w:val="none"/>
              </w:rPr>
              <w:t xml:space="preserve">纳税人识别号</w:t>
            </w:r>
            <w:r>
              <w:rPr>
                <w:rFonts w:ascii="宋体" w:hAnsi="宋体" w:eastAsia="宋体"/>
                <w:color w:val="000000"/>
                <w:spacing w:val="20"/>
                <w:highlight w:val="none"/>
              </w:rPr>
            </w:r>
            <w:r/>
          </w:p>
        </w:tc>
        <w:tc>
          <w:tcPr>
            <w:tcW w:w="1384"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r>
            <w:r/>
          </w:p>
        </w:tc>
        <w:tc>
          <w:tcPr>
            <w:gridSpan w:val="2"/>
            <w:tcW w:w="856"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电话</w:t>
            </w:r>
            <w:r>
              <w:rPr>
                <w:rFonts w:ascii="宋体" w:hAnsi="宋体" w:eastAsia="宋体"/>
                <w:color w:val="000000"/>
                <w:spacing w:val="20"/>
                <w:highlight w:val="none"/>
              </w:rPr>
            </w:r>
            <w:r/>
          </w:p>
        </w:tc>
        <w:tc>
          <w:tcPr>
            <w:tcW w:w="1484"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r>
            <w:r/>
          </w:p>
        </w:tc>
      </w:tr>
      <w:tr>
        <w:trPr>
          <w:trHeight w:val="908"/>
        </w:trPr>
        <w:tc>
          <w:tcPr>
            <w:gridSpan w:val="3"/>
            <w:tcW w:w="1788"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地址</w:t>
            </w:r>
            <w:r>
              <w:rPr>
                <w:rFonts w:ascii="宋体" w:hAnsi="宋体" w:eastAsia="宋体"/>
                <w:color w:val="000000"/>
                <w:spacing w:val="20"/>
                <w:highlight w:val="none"/>
              </w:rPr>
            </w:r>
            <w:r/>
          </w:p>
        </w:tc>
        <w:tc>
          <w:tcPr>
            <w:gridSpan w:val="2"/>
            <w:tcW w:w="1740"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r>
            <w:r/>
          </w:p>
        </w:tc>
        <w:tc>
          <w:tcPr>
            <w:gridSpan w:val="2"/>
            <w:tcW w:w="1316"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注册资金</w:t>
            </w:r>
            <w:r>
              <w:rPr>
                <w:rFonts w:ascii="宋体" w:hAnsi="宋体" w:eastAsia="宋体"/>
                <w:color w:val="000000"/>
                <w:spacing w:val="20"/>
                <w:highlight w:val="none"/>
              </w:rPr>
            </w:r>
            <w:r/>
          </w:p>
        </w:tc>
        <w:tc>
          <w:tcPr>
            <w:tcW w:w="1384"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r>
            <w:r/>
          </w:p>
        </w:tc>
        <w:tc>
          <w:tcPr>
            <w:gridSpan w:val="2"/>
            <w:tcW w:w="856"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传真</w:t>
            </w:r>
            <w:r>
              <w:rPr>
                <w:rFonts w:ascii="宋体" w:hAnsi="宋体" w:eastAsia="宋体"/>
                <w:color w:val="000000"/>
                <w:spacing w:val="20"/>
                <w:highlight w:val="none"/>
              </w:rPr>
            </w:r>
            <w:r/>
          </w:p>
        </w:tc>
        <w:tc>
          <w:tcPr>
            <w:tcW w:w="1484"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r>
            <w:r/>
          </w:p>
        </w:tc>
      </w:tr>
      <w:tr>
        <w:trPr>
          <w:trHeight w:val="1090"/>
        </w:trPr>
        <w:tc>
          <w:tcPr>
            <w:gridSpan w:val="3"/>
            <w:tcW w:w="1788"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一、单位简历及机构</w:t>
            </w:r>
            <w:r>
              <w:rPr>
                <w:rFonts w:ascii="宋体" w:hAnsi="宋体" w:eastAsia="宋体"/>
                <w:color w:val="000000"/>
                <w:spacing w:val="20"/>
                <w:highlight w:val="none"/>
              </w:rPr>
            </w:r>
            <w:r/>
          </w:p>
        </w:tc>
        <w:tc>
          <w:tcPr>
            <w:gridSpan w:val="8"/>
            <w:tcW w:w="6780"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r>
            <w:r/>
          </w:p>
        </w:tc>
      </w:tr>
      <w:tr>
        <w:trPr>
          <w:trHeight w:val="1159"/>
        </w:trPr>
        <w:tc>
          <w:tcPr>
            <w:gridSpan w:val="3"/>
            <w:tcW w:w="1788"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二、单位优势及特长</w:t>
            </w:r>
            <w:r>
              <w:rPr>
                <w:rFonts w:ascii="宋体" w:hAnsi="宋体" w:eastAsia="宋体"/>
                <w:color w:val="000000"/>
                <w:spacing w:val="20"/>
                <w:highlight w:val="none"/>
              </w:rPr>
            </w:r>
            <w:r/>
          </w:p>
        </w:tc>
        <w:tc>
          <w:tcPr>
            <w:gridSpan w:val="8"/>
            <w:tcW w:w="6780"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r>
            <w:r/>
          </w:p>
        </w:tc>
      </w:tr>
      <w:tr>
        <w:trPr>
          <w:cantSplit/>
          <w:trHeight w:val="919"/>
        </w:trPr>
        <w:tc>
          <w:tcPr>
            <w:tcW w:w="738" w:type="dxa"/>
            <w:vAlign w:val="center"/>
            <w:vMerge w:val="restart"/>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三、单</w:t>
            </w:r>
            <w:r>
              <w:rPr>
                <w:rFonts w:ascii="宋体" w:hAnsi="宋体" w:eastAsia="宋体"/>
                <w:color w:val="000000"/>
                <w:spacing w:val="20"/>
                <w:highlight w:val="none"/>
              </w:rPr>
            </w:r>
            <w:r/>
          </w:p>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位</w:t>
            </w:r>
            <w:r>
              <w:rPr>
                <w:rFonts w:ascii="宋体" w:hAnsi="宋体" w:eastAsia="宋体"/>
                <w:color w:val="000000"/>
                <w:spacing w:val="20"/>
                <w:highlight w:val="none"/>
              </w:rPr>
            </w:r>
            <w:r/>
          </w:p>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概</w:t>
            </w:r>
            <w:r>
              <w:rPr>
                <w:rFonts w:ascii="宋体" w:hAnsi="宋体" w:eastAsia="宋体"/>
                <w:color w:val="000000"/>
                <w:spacing w:val="20"/>
                <w:highlight w:val="none"/>
              </w:rPr>
            </w:r>
            <w:r/>
          </w:p>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况</w:t>
            </w:r>
            <w:r>
              <w:rPr>
                <w:rFonts w:ascii="宋体" w:hAnsi="宋体" w:eastAsia="宋体"/>
                <w:color w:val="000000"/>
                <w:spacing w:val="20"/>
                <w:highlight w:val="none"/>
              </w:rPr>
            </w:r>
            <w:r/>
          </w:p>
        </w:tc>
        <w:tc>
          <w:tcPr>
            <w:gridSpan w:val="3"/>
            <w:tcW w:w="1785"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职工总数</w:t>
            </w:r>
            <w:r>
              <w:rPr>
                <w:rFonts w:ascii="宋体" w:hAnsi="宋体" w:eastAsia="宋体"/>
                <w:color w:val="000000"/>
                <w:spacing w:val="20"/>
                <w:highlight w:val="none"/>
              </w:rPr>
            </w:r>
            <w:r/>
          </w:p>
        </w:tc>
        <w:tc>
          <w:tcPr>
            <w:gridSpan w:val="2"/>
            <w:tcW w:w="1575"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r>
            <w:r/>
          </w:p>
        </w:tc>
        <w:tc>
          <w:tcPr>
            <w:gridSpan w:val="3"/>
            <w:tcW w:w="2956"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其中：中级</w:t>
            </w:r>
            <w:r>
              <w:rPr>
                <w:rFonts w:hint="eastAsia" w:ascii="宋体" w:hAnsi="宋体" w:eastAsia="宋体"/>
                <w:color w:val="000000"/>
                <w:spacing w:val="20"/>
                <w:highlight w:val="none"/>
              </w:rPr>
              <w:t xml:space="preserve">以上</w:t>
            </w:r>
            <w:r>
              <w:rPr>
                <w:rFonts w:ascii="宋体" w:hAnsi="宋体" w:eastAsia="宋体"/>
                <w:color w:val="000000"/>
                <w:spacing w:val="20"/>
                <w:highlight w:val="none"/>
              </w:rPr>
              <w:t xml:space="preserve">职称人员</w:t>
            </w:r>
            <w:r>
              <w:rPr>
                <w:rFonts w:ascii="宋体" w:hAnsi="宋体" w:eastAsia="宋体"/>
                <w:color w:val="000000"/>
                <w:spacing w:val="20"/>
                <w:highlight w:val="none"/>
              </w:rPr>
            </w:r>
            <w:r/>
          </w:p>
        </w:tc>
        <w:tc>
          <w:tcPr>
            <w:gridSpan w:val="2"/>
            <w:tcW w:w="1514" w:type="dxa"/>
            <w:vAlign w:val="center"/>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r>
            <w:r/>
          </w:p>
        </w:tc>
      </w:tr>
      <w:tr>
        <w:trPr>
          <w:cantSplit/>
          <w:trHeight w:val="931"/>
        </w:trPr>
        <w:tc>
          <w:tcPr>
            <w:tcW w:w="738" w:type="dxa"/>
            <w:vAlign w:val="center"/>
            <w:vMerge w:val="continue"/>
            <w:textDirection w:val="lrTb"/>
            <w:noWrap w:val="false"/>
          </w:tcPr>
          <w:p>
            <w:pPr>
              <w:pStyle w:val="887"/>
              <w:jc w:val="left"/>
              <w:widowControl/>
              <w:rPr>
                <w:rFonts w:ascii="宋体" w:hAnsi="宋体" w:eastAsia="宋体"/>
                <w:color w:val="000000"/>
                <w:spacing w:val="20"/>
                <w:highlight w:val="none"/>
              </w:rPr>
            </w:pPr>
            <w:r>
              <w:rPr>
                <w:rFonts w:ascii="宋体" w:hAnsi="宋体" w:eastAsia="宋体"/>
                <w:color w:val="000000"/>
                <w:spacing w:val="20"/>
                <w:highlight w:val="none"/>
              </w:rPr>
            </w:r>
            <w:r/>
          </w:p>
        </w:tc>
        <w:tc>
          <w:tcPr>
            <w:gridSpan w:val="10"/>
            <w:tcW w:w="7830" w:type="dxa"/>
            <w:vAlign w:val="center"/>
            <w:textDirection w:val="lrTb"/>
            <w:noWrap w:val="false"/>
          </w:tcPr>
          <w:p>
            <w:pPr>
              <w:pStyle w:val="887"/>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资产总计：</w:t>
            </w:r>
            <w:r>
              <w:rPr>
                <w:rFonts w:hint="eastAsia" w:ascii="宋体" w:hAnsi="宋体" w:eastAsia="宋体"/>
                <w:color w:val="000000"/>
                <w:spacing w:val="20"/>
                <w:highlight w:val="none"/>
              </w:rPr>
              <w:t xml:space="preserve">   </w:t>
            </w:r>
            <w:r>
              <w:rPr>
                <w:rFonts w:ascii="宋体" w:hAnsi="宋体" w:eastAsia="宋体"/>
                <w:color w:val="000000"/>
                <w:spacing w:val="20"/>
                <w:highlight w:val="none"/>
              </w:rPr>
              <w:t xml:space="preserve">万元；资产净值：</w:t>
            </w:r>
            <w:r>
              <w:rPr>
                <w:rFonts w:hint="eastAsia" w:ascii="宋体" w:hAnsi="宋体" w:eastAsia="宋体"/>
                <w:color w:val="000000"/>
                <w:spacing w:val="20"/>
                <w:highlight w:val="none"/>
              </w:rPr>
              <w:t xml:space="preserve">   </w:t>
            </w:r>
            <w:r>
              <w:rPr>
                <w:rFonts w:ascii="宋体" w:hAnsi="宋体" w:eastAsia="宋体"/>
                <w:color w:val="000000"/>
                <w:spacing w:val="20"/>
                <w:highlight w:val="none"/>
              </w:rPr>
              <w:t xml:space="preserve">万元</w:t>
            </w:r>
            <w:r>
              <w:rPr>
                <w:rFonts w:ascii="宋体" w:hAnsi="宋体" w:eastAsia="宋体"/>
                <w:color w:val="000000"/>
                <w:spacing w:val="20"/>
                <w:highlight w:val="none"/>
              </w:rPr>
            </w:r>
            <w:r/>
          </w:p>
        </w:tc>
      </w:tr>
      <w:tr>
        <w:trPr>
          <w:cantSplit/>
          <w:trHeight w:val="930"/>
        </w:trPr>
        <w:tc>
          <w:tcPr>
            <w:tcW w:w="738" w:type="dxa"/>
            <w:vAlign w:val="center"/>
            <w:vMerge w:val="continue"/>
            <w:textDirection w:val="lrTb"/>
            <w:noWrap w:val="false"/>
          </w:tcPr>
          <w:p>
            <w:pPr>
              <w:pStyle w:val="887"/>
              <w:jc w:val="left"/>
              <w:widowControl/>
              <w:rPr>
                <w:rFonts w:ascii="宋体" w:hAnsi="宋体" w:eastAsia="宋体"/>
                <w:color w:val="000000"/>
                <w:spacing w:val="20"/>
                <w:highlight w:val="none"/>
              </w:rPr>
            </w:pPr>
            <w:r>
              <w:rPr>
                <w:rFonts w:ascii="宋体" w:hAnsi="宋体" w:eastAsia="宋体"/>
                <w:color w:val="000000"/>
                <w:spacing w:val="20"/>
                <w:highlight w:val="none"/>
              </w:rPr>
            </w:r>
            <w:r/>
          </w:p>
        </w:tc>
        <w:tc>
          <w:tcPr>
            <w:gridSpan w:val="10"/>
            <w:tcW w:w="7830" w:type="dxa"/>
            <w:vAlign w:val="center"/>
            <w:textDirection w:val="lrTb"/>
            <w:noWrap w:val="false"/>
          </w:tcPr>
          <w:p>
            <w:pPr>
              <w:pStyle w:val="887"/>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办公面积：    M</w:t>
            </w:r>
            <w:r>
              <w:rPr>
                <w:rFonts w:ascii="宋体" w:hAnsi="宋体" w:eastAsia="宋体"/>
                <w:color w:val="000000"/>
                <w:spacing w:val="20"/>
                <w:highlight w:val="none"/>
                <w:vertAlign w:val="superscript"/>
              </w:rPr>
              <w:t xml:space="preserve">2</w:t>
            </w:r>
            <w:r>
              <w:rPr>
                <w:rFonts w:ascii="宋体" w:hAnsi="宋体" w:eastAsia="宋体"/>
                <w:color w:val="000000"/>
                <w:spacing w:val="20"/>
                <w:highlight w:val="none"/>
              </w:rPr>
              <w:t xml:space="preserve">，产权：  M</w:t>
            </w:r>
            <w:r>
              <w:rPr>
                <w:rFonts w:ascii="宋体" w:hAnsi="宋体" w:eastAsia="宋体"/>
                <w:color w:val="000000"/>
                <w:spacing w:val="20"/>
                <w:highlight w:val="none"/>
                <w:vertAlign w:val="superscript"/>
              </w:rPr>
              <w:t xml:space="preserve">2</w:t>
            </w:r>
            <w:r>
              <w:rPr>
                <w:rFonts w:ascii="宋体" w:hAnsi="宋体" w:eastAsia="宋体"/>
                <w:color w:val="000000"/>
                <w:spacing w:val="20"/>
                <w:highlight w:val="none"/>
              </w:rPr>
              <w:t xml:space="preserve">，租：   M</w:t>
            </w:r>
            <w:r>
              <w:rPr>
                <w:rFonts w:ascii="宋体" w:hAnsi="宋体" w:eastAsia="宋体"/>
                <w:color w:val="000000"/>
                <w:spacing w:val="20"/>
                <w:highlight w:val="none"/>
                <w:vertAlign w:val="superscript"/>
              </w:rPr>
              <w:t xml:space="preserve">2</w:t>
            </w:r>
            <w:r>
              <w:rPr>
                <w:rFonts w:ascii="宋体" w:hAnsi="宋体" w:eastAsia="宋体"/>
                <w:color w:val="000000"/>
                <w:spacing w:val="20"/>
                <w:highlight w:val="none"/>
              </w:rPr>
            </w:r>
            <w:r/>
          </w:p>
        </w:tc>
      </w:tr>
      <w:tr>
        <w:trPr>
          <w:cantSplit/>
          <w:trHeight w:val="913"/>
        </w:trPr>
        <w:tc>
          <w:tcPr>
            <w:tcW w:w="738" w:type="dxa"/>
            <w:vAlign w:val="center"/>
            <w:vMerge w:val="continue"/>
            <w:textDirection w:val="lrTb"/>
            <w:noWrap w:val="false"/>
          </w:tcPr>
          <w:p>
            <w:pPr>
              <w:pStyle w:val="887"/>
              <w:jc w:val="left"/>
              <w:widowControl/>
              <w:rPr>
                <w:rFonts w:ascii="宋体" w:hAnsi="宋体" w:eastAsia="宋体"/>
                <w:color w:val="000000"/>
                <w:spacing w:val="20"/>
                <w:highlight w:val="none"/>
              </w:rPr>
            </w:pPr>
            <w:r>
              <w:rPr>
                <w:rFonts w:ascii="宋体" w:hAnsi="宋体" w:eastAsia="宋体"/>
                <w:color w:val="000000"/>
                <w:spacing w:val="20"/>
                <w:highlight w:val="none"/>
              </w:rPr>
            </w:r>
            <w:r/>
          </w:p>
        </w:tc>
        <w:tc>
          <w:tcPr>
            <w:gridSpan w:val="10"/>
            <w:tcW w:w="7830" w:type="dxa"/>
            <w:vAlign w:val="center"/>
            <w:textDirection w:val="lrTb"/>
            <w:noWrap w:val="false"/>
          </w:tcPr>
          <w:p>
            <w:pPr>
              <w:pStyle w:val="887"/>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服务收入：202</w:t>
            </w:r>
            <w:r>
              <w:rPr>
                <w:rFonts w:hint="eastAsia" w:ascii="宋体" w:hAnsi="宋体" w:eastAsia="宋体"/>
                <w:color w:val="000000"/>
                <w:spacing w:val="20"/>
                <w:highlight w:val="none"/>
              </w:rPr>
              <w:t xml:space="preserve">4</w:t>
            </w:r>
            <w:r>
              <w:rPr>
                <w:rFonts w:ascii="宋体" w:hAnsi="宋体" w:eastAsia="宋体"/>
                <w:color w:val="000000"/>
                <w:spacing w:val="20"/>
                <w:highlight w:val="none"/>
              </w:rPr>
              <w:t xml:space="preserve">年  万元； </w:t>
            </w:r>
            <w:r>
              <w:rPr>
                <w:rFonts w:ascii="宋体" w:hAnsi="宋体" w:eastAsia="宋体"/>
                <w:color w:val="000000"/>
                <w:spacing w:val="20"/>
                <w:highlight w:val="none"/>
              </w:rPr>
            </w:r>
            <w:r/>
          </w:p>
        </w:tc>
      </w:tr>
      <w:tr>
        <w:trPr>
          <w:cantSplit/>
          <w:trHeight w:val="940"/>
        </w:trPr>
        <w:tc>
          <w:tcPr>
            <w:tcW w:w="738" w:type="dxa"/>
            <w:vAlign w:val="center"/>
            <w:vMerge w:val="continue"/>
            <w:textDirection w:val="lrTb"/>
            <w:noWrap w:val="false"/>
          </w:tcPr>
          <w:p>
            <w:pPr>
              <w:pStyle w:val="887"/>
              <w:jc w:val="left"/>
              <w:widowControl/>
              <w:rPr>
                <w:rFonts w:ascii="宋体" w:hAnsi="宋体" w:eastAsia="宋体"/>
                <w:color w:val="000000"/>
                <w:spacing w:val="20"/>
                <w:highlight w:val="none"/>
              </w:rPr>
            </w:pPr>
            <w:r>
              <w:rPr>
                <w:rFonts w:ascii="宋体" w:hAnsi="宋体" w:eastAsia="宋体"/>
                <w:color w:val="000000"/>
                <w:spacing w:val="20"/>
                <w:highlight w:val="none"/>
              </w:rPr>
            </w:r>
            <w:r/>
          </w:p>
        </w:tc>
        <w:tc>
          <w:tcPr>
            <w:gridSpan w:val="10"/>
            <w:tcW w:w="7830" w:type="dxa"/>
            <w:vAlign w:val="center"/>
            <w:textDirection w:val="lrTb"/>
            <w:noWrap w:val="false"/>
          </w:tcPr>
          <w:p>
            <w:pPr>
              <w:pStyle w:val="887"/>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实现盈余：202</w:t>
            </w:r>
            <w:r>
              <w:rPr>
                <w:rFonts w:hint="eastAsia" w:ascii="宋体" w:hAnsi="宋体" w:eastAsia="宋体"/>
                <w:color w:val="000000"/>
                <w:spacing w:val="20"/>
                <w:highlight w:val="none"/>
              </w:rPr>
              <w:t xml:space="preserve">4</w:t>
            </w:r>
            <w:r>
              <w:rPr>
                <w:rFonts w:ascii="宋体" w:hAnsi="宋体" w:eastAsia="宋体"/>
                <w:color w:val="000000"/>
                <w:spacing w:val="20"/>
                <w:highlight w:val="none"/>
              </w:rPr>
              <w:t xml:space="preserve">年  万元； </w:t>
            </w:r>
            <w:r>
              <w:rPr>
                <w:rFonts w:ascii="宋体" w:hAnsi="宋体" w:eastAsia="宋体"/>
                <w:color w:val="000000"/>
                <w:spacing w:val="20"/>
                <w:highlight w:val="none"/>
              </w:rPr>
            </w:r>
            <w:r/>
          </w:p>
        </w:tc>
      </w:tr>
      <w:tr>
        <w:trPr>
          <w:cantSplit/>
          <w:trHeight w:val="600"/>
        </w:trPr>
        <w:tc>
          <w:tcPr>
            <w:tcW w:w="738" w:type="dxa"/>
            <w:vAlign w:val="center"/>
            <w:vMerge w:val="continue"/>
            <w:textDirection w:val="lrTb"/>
            <w:noWrap w:val="false"/>
          </w:tcPr>
          <w:p>
            <w:pPr>
              <w:pStyle w:val="887"/>
              <w:jc w:val="left"/>
              <w:widowControl/>
              <w:rPr>
                <w:rFonts w:ascii="宋体" w:hAnsi="宋体" w:eastAsia="宋体"/>
                <w:color w:val="000000"/>
                <w:spacing w:val="20"/>
                <w:highlight w:val="none"/>
              </w:rPr>
            </w:pPr>
            <w:r>
              <w:rPr>
                <w:rFonts w:ascii="宋体" w:hAnsi="宋体" w:eastAsia="宋体"/>
                <w:color w:val="000000"/>
                <w:spacing w:val="20"/>
                <w:highlight w:val="none"/>
              </w:rPr>
            </w:r>
            <w:r/>
          </w:p>
        </w:tc>
        <w:tc>
          <w:tcPr>
            <w:tcW w:w="630" w:type="dxa"/>
            <w:vAlign w:val="center"/>
            <w:vMerge w:val="restart"/>
            <w:textDirection w:val="lrTb"/>
            <w:noWrap w:val="false"/>
          </w:tcPr>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主</w:t>
            </w:r>
            <w:r>
              <w:rPr>
                <w:rFonts w:ascii="宋体" w:hAnsi="宋体" w:eastAsia="宋体"/>
                <w:color w:val="000000"/>
                <w:spacing w:val="20"/>
                <w:highlight w:val="none"/>
              </w:rPr>
            </w:r>
            <w:r/>
          </w:p>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要</w:t>
            </w:r>
            <w:r>
              <w:rPr>
                <w:rFonts w:ascii="宋体" w:hAnsi="宋体" w:eastAsia="宋体"/>
                <w:color w:val="000000"/>
                <w:spacing w:val="20"/>
                <w:highlight w:val="none"/>
              </w:rPr>
            </w:r>
            <w:r/>
          </w:p>
          <w:p>
            <w:pPr>
              <w:pStyle w:val="887"/>
              <w:jc w:val="center"/>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业务</w:t>
            </w:r>
            <w:r>
              <w:rPr>
                <w:rFonts w:ascii="宋体" w:hAnsi="宋体" w:eastAsia="宋体"/>
                <w:color w:val="000000"/>
                <w:spacing w:val="20"/>
                <w:highlight w:val="none"/>
              </w:rPr>
            </w:r>
            <w:r/>
          </w:p>
        </w:tc>
        <w:tc>
          <w:tcPr>
            <w:gridSpan w:val="9"/>
            <w:tcW w:w="7200" w:type="dxa"/>
            <w:vAlign w:val="center"/>
            <w:textDirection w:val="lrTb"/>
            <w:noWrap w:val="false"/>
          </w:tcPr>
          <w:p>
            <w:pPr>
              <w:pStyle w:val="887"/>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1</w:t>
            </w:r>
            <w:r>
              <w:rPr>
                <w:rFonts w:ascii="宋体" w:hAnsi="宋体" w:eastAsia="宋体"/>
                <w:color w:val="000000"/>
                <w:spacing w:val="20"/>
                <w:highlight w:val="none"/>
              </w:rPr>
            </w:r>
            <w:r/>
          </w:p>
        </w:tc>
      </w:tr>
      <w:tr>
        <w:trPr>
          <w:cantSplit/>
          <w:trHeight w:val="606"/>
        </w:trPr>
        <w:tc>
          <w:tcPr>
            <w:tcW w:w="738" w:type="dxa"/>
            <w:vAlign w:val="center"/>
            <w:vMerge w:val="continue"/>
            <w:textDirection w:val="lrTb"/>
            <w:noWrap w:val="false"/>
          </w:tcPr>
          <w:p>
            <w:pPr>
              <w:pStyle w:val="887"/>
              <w:jc w:val="left"/>
              <w:widowControl/>
              <w:rPr>
                <w:rFonts w:ascii="宋体" w:hAnsi="宋体" w:eastAsia="宋体"/>
                <w:color w:val="000000"/>
                <w:spacing w:val="20"/>
                <w:highlight w:val="none"/>
              </w:rPr>
            </w:pPr>
            <w:r>
              <w:rPr>
                <w:rFonts w:ascii="宋体" w:hAnsi="宋体" w:eastAsia="宋体"/>
                <w:color w:val="000000"/>
                <w:spacing w:val="20"/>
                <w:highlight w:val="none"/>
              </w:rPr>
            </w:r>
            <w:r/>
          </w:p>
        </w:tc>
        <w:tc>
          <w:tcPr>
            <w:tcW w:w="630" w:type="dxa"/>
            <w:vAlign w:val="center"/>
            <w:vMerge w:val="continue"/>
            <w:textDirection w:val="lrTb"/>
            <w:noWrap w:val="false"/>
          </w:tcPr>
          <w:p>
            <w:pPr>
              <w:pStyle w:val="887"/>
              <w:jc w:val="left"/>
              <w:widowControl/>
              <w:rPr>
                <w:rFonts w:ascii="宋体" w:hAnsi="宋体" w:eastAsia="宋体"/>
                <w:color w:val="000000"/>
                <w:spacing w:val="20"/>
                <w:highlight w:val="none"/>
              </w:rPr>
            </w:pPr>
            <w:r>
              <w:rPr>
                <w:rFonts w:ascii="宋体" w:hAnsi="宋体" w:eastAsia="宋体"/>
                <w:color w:val="000000"/>
                <w:spacing w:val="20"/>
                <w:highlight w:val="none"/>
              </w:rPr>
            </w:r>
            <w:r/>
          </w:p>
        </w:tc>
        <w:tc>
          <w:tcPr>
            <w:gridSpan w:val="9"/>
            <w:tcW w:w="7200" w:type="dxa"/>
            <w:vAlign w:val="center"/>
            <w:textDirection w:val="lrTb"/>
            <w:noWrap w:val="false"/>
          </w:tcPr>
          <w:p>
            <w:pPr>
              <w:pStyle w:val="887"/>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2</w:t>
            </w:r>
            <w:r>
              <w:rPr>
                <w:rFonts w:ascii="宋体" w:hAnsi="宋体" w:eastAsia="宋体"/>
                <w:color w:val="000000"/>
                <w:spacing w:val="20"/>
                <w:highlight w:val="none"/>
              </w:rPr>
            </w:r>
            <w:r/>
          </w:p>
        </w:tc>
      </w:tr>
      <w:tr>
        <w:trPr>
          <w:cantSplit/>
          <w:trHeight w:val="614"/>
        </w:trPr>
        <w:tc>
          <w:tcPr>
            <w:tcW w:w="738" w:type="dxa"/>
            <w:vAlign w:val="center"/>
            <w:vMerge w:val="continue"/>
            <w:textDirection w:val="lrTb"/>
            <w:noWrap w:val="false"/>
          </w:tcPr>
          <w:p>
            <w:pPr>
              <w:pStyle w:val="887"/>
              <w:jc w:val="left"/>
              <w:widowControl/>
              <w:rPr>
                <w:rFonts w:ascii="宋体" w:hAnsi="宋体" w:eastAsia="宋体"/>
                <w:color w:val="000000"/>
                <w:spacing w:val="20"/>
                <w:highlight w:val="none"/>
              </w:rPr>
            </w:pPr>
            <w:r>
              <w:rPr>
                <w:rFonts w:ascii="宋体" w:hAnsi="宋体" w:eastAsia="宋体"/>
                <w:color w:val="000000"/>
                <w:spacing w:val="20"/>
                <w:highlight w:val="none"/>
              </w:rPr>
            </w:r>
            <w:r/>
          </w:p>
        </w:tc>
        <w:tc>
          <w:tcPr>
            <w:tcW w:w="630" w:type="dxa"/>
            <w:vAlign w:val="center"/>
            <w:vMerge w:val="continue"/>
            <w:textDirection w:val="lrTb"/>
            <w:noWrap w:val="false"/>
          </w:tcPr>
          <w:p>
            <w:pPr>
              <w:pStyle w:val="887"/>
              <w:jc w:val="left"/>
              <w:widowControl/>
              <w:rPr>
                <w:rFonts w:ascii="宋体" w:hAnsi="宋体" w:eastAsia="宋体"/>
                <w:color w:val="000000"/>
                <w:spacing w:val="20"/>
                <w:highlight w:val="none"/>
              </w:rPr>
            </w:pPr>
            <w:r>
              <w:rPr>
                <w:rFonts w:ascii="宋体" w:hAnsi="宋体" w:eastAsia="宋体"/>
                <w:color w:val="000000"/>
                <w:spacing w:val="20"/>
                <w:highlight w:val="none"/>
              </w:rPr>
            </w:r>
            <w:r/>
          </w:p>
        </w:tc>
        <w:tc>
          <w:tcPr>
            <w:gridSpan w:val="9"/>
            <w:tcW w:w="7200" w:type="dxa"/>
            <w:vAlign w:val="center"/>
            <w:textDirection w:val="lrTb"/>
            <w:noWrap w:val="false"/>
          </w:tcPr>
          <w:p>
            <w:pPr>
              <w:pStyle w:val="887"/>
              <w:spacing w:line="360" w:lineRule="auto"/>
              <w:rPr>
                <w:rFonts w:ascii="宋体" w:hAnsi="宋体" w:eastAsia="宋体"/>
                <w:color w:val="000000"/>
                <w:spacing w:val="20"/>
                <w:highlight w:val="none"/>
              </w:rPr>
            </w:pPr>
            <w:r>
              <w:rPr>
                <w:rFonts w:ascii="宋体" w:hAnsi="宋体" w:eastAsia="宋体"/>
                <w:color w:val="000000"/>
                <w:spacing w:val="20"/>
                <w:highlight w:val="none"/>
              </w:rPr>
              <w:t xml:space="preserve">3</w:t>
            </w:r>
            <w:r>
              <w:rPr>
                <w:rFonts w:ascii="宋体" w:hAnsi="宋体" w:eastAsia="宋体"/>
                <w:color w:val="000000"/>
                <w:spacing w:val="20"/>
                <w:highlight w:val="none"/>
              </w:rPr>
            </w:r>
            <w:r/>
          </w:p>
        </w:tc>
      </w:tr>
    </w:tbl>
    <w:p>
      <w:pPr>
        <w:pStyle w:val="887"/>
        <w:rPr>
          <w:rFonts w:ascii="宋体" w:hAnsi="宋体" w:eastAsia="宋体"/>
          <w:color w:val="000000"/>
          <w:highlight w:val="none"/>
        </w:rPr>
      </w:pPr>
      <w:r>
        <w:rPr>
          <w:rFonts w:ascii="宋体" w:hAnsi="宋体" w:eastAsia="宋体"/>
          <w:color w:val="000000"/>
          <w:highlight w:val="none"/>
        </w:rPr>
      </w:r>
      <w:r/>
    </w:p>
    <w:p>
      <w:pPr>
        <w:pStyle w:val="887"/>
        <w:spacing w:line="360" w:lineRule="auto"/>
        <w:rPr>
          <w:rFonts w:ascii="宋体" w:hAnsi="宋体" w:eastAsia="宋体"/>
          <w:bCs/>
          <w:color w:val="000000"/>
          <w:szCs w:val="21"/>
          <w:highlight w:val="none"/>
        </w:rPr>
      </w:pPr>
      <w:r>
        <w:rPr>
          <w:rFonts w:ascii="宋体" w:hAnsi="宋体" w:eastAsia="宋体"/>
          <w:color w:val="000000"/>
          <w:highlight w:val="none"/>
        </w:rPr>
        <w:br w:type="page" w:clear="all"/>
      </w:r>
      <w:r>
        <w:rPr>
          <w:rFonts w:ascii="宋体" w:hAnsi="宋体" w:eastAsia="宋体"/>
          <w:bCs/>
          <w:color w:val="000000"/>
          <w:szCs w:val="21"/>
          <w:highlight w:val="none"/>
        </w:rPr>
        <w:t xml:space="preserve">格式10</w:t>
      </w:r>
      <w:r>
        <w:rPr>
          <w:rFonts w:hint="eastAsia" w:ascii="宋体" w:hAnsi="宋体" w:eastAsia="宋体"/>
          <w:bCs/>
          <w:color w:val="000000"/>
          <w:szCs w:val="21"/>
          <w:highlight w:val="none"/>
        </w:rPr>
        <w:t xml:space="preserve">、</w:t>
      </w:r>
      <w:r>
        <w:rPr>
          <w:rFonts w:ascii="宋体" w:hAnsi="宋体" w:eastAsia="宋体"/>
          <w:bCs/>
          <w:color w:val="000000"/>
          <w:szCs w:val="21"/>
          <w:highlight w:val="none"/>
        </w:rPr>
      </w:r>
      <w:r/>
    </w:p>
    <w:p>
      <w:pPr>
        <w:pStyle w:val="887"/>
        <w:jc w:val="center"/>
        <w:spacing w:line="360" w:lineRule="auto"/>
        <w:widowControl/>
        <w:rPr>
          <w:rFonts w:ascii="宋体" w:hAnsi="宋体" w:eastAsia="宋体"/>
          <w:b/>
          <w:bCs/>
          <w:color w:val="000000"/>
          <w:sz w:val="36"/>
          <w:szCs w:val="36"/>
          <w:highlight w:val="none"/>
        </w:rPr>
      </w:pPr>
      <w:r>
        <w:rPr>
          <w:rFonts w:ascii="宋体" w:hAnsi="宋体" w:eastAsia="宋体"/>
          <w:b/>
          <w:bCs/>
          <w:color w:val="000000"/>
          <w:sz w:val="36"/>
          <w:szCs w:val="36"/>
          <w:highlight w:val="none"/>
        </w:rPr>
        <w:t xml:space="preserve">类似项目一览表</w:t>
      </w:r>
      <w:r>
        <w:rPr>
          <w:rFonts w:ascii="宋体" w:hAnsi="宋体" w:eastAsia="宋体"/>
          <w:b/>
          <w:bCs/>
          <w:color w:val="000000"/>
          <w:sz w:val="36"/>
          <w:szCs w:val="36"/>
          <w:highlight w:val="none"/>
        </w:rPr>
      </w:r>
      <w:r/>
    </w:p>
    <w:p>
      <w:pPr>
        <w:pStyle w:val="887"/>
        <w:spacing w:line="360" w:lineRule="auto"/>
        <w:rPr>
          <w:rFonts w:ascii="宋体" w:hAnsi="宋体" w:eastAsia="宋体"/>
          <w:bCs/>
          <w:color w:val="000000"/>
          <w:szCs w:val="21"/>
          <w:highlight w:val="none"/>
        </w:rPr>
      </w:pPr>
      <w:r>
        <w:rPr>
          <w:rFonts w:hint="eastAsia" w:ascii="宋体" w:hAnsi="宋体" w:eastAsia="宋体"/>
          <w:bCs/>
          <w:color w:val="000000"/>
          <w:szCs w:val="21"/>
          <w:highlight w:val="none"/>
        </w:rPr>
        <w:t xml:space="preserve">采</w:t>
      </w:r>
      <w:r>
        <w:rPr>
          <w:rFonts w:ascii="宋体" w:hAnsi="宋体" w:eastAsia="宋体"/>
          <w:bCs/>
          <w:color w:val="000000"/>
          <w:szCs w:val="21"/>
          <w:highlight w:val="none"/>
        </w:rPr>
        <w:t xml:space="preserve">购编号：</w:t>
      </w:r>
      <w:r>
        <w:rPr>
          <w:rFonts w:hint="eastAsia" w:ascii="宋体" w:hAnsi="宋体" w:eastAsia="宋体"/>
          <w:bCs/>
          <w:color w:val="000000"/>
          <w:szCs w:val="21"/>
          <w:highlight w:val="none"/>
        </w:rPr>
        <w:t xml:space="preserve">               </w:t>
      </w:r>
      <w:r>
        <w:rPr>
          <w:rFonts w:ascii="宋体" w:hAnsi="宋体" w:eastAsia="宋体"/>
          <w:bCs/>
          <w:color w:val="000000"/>
          <w:szCs w:val="21"/>
          <w:highlight w:val="none"/>
        </w:rPr>
        <w:t xml:space="preserve">号</w:t>
      </w:r>
      <w:r>
        <w:rPr>
          <w:rFonts w:ascii="宋体" w:hAnsi="宋体" w:eastAsia="宋体"/>
          <w:bCs/>
          <w:color w:val="000000"/>
          <w:szCs w:val="21"/>
          <w:highlight w:val="none"/>
        </w:rPr>
      </w:r>
      <w:r/>
    </w:p>
    <w:tbl>
      <w:tblPr>
        <w:tblW w:w="8392"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578"/>
        <w:gridCol w:w="1709"/>
        <w:gridCol w:w="1701"/>
        <w:gridCol w:w="851"/>
      </w:tblGrid>
      <w:tr>
        <w:trPr>
          <w:cantSplit/>
          <w:trHeight w:val="740"/>
        </w:trPr>
        <w:tc>
          <w:tcPr>
            <w:tcW w:w="975"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序号</w:t>
            </w: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项目名称</w:t>
            </w: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合同期</w:t>
            </w:r>
            <w:r>
              <w:rPr>
                <w:rFonts w:ascii="宋体" w:hAnsi="宋体" w:eastAsia="宋体"/>
                <w:bCs/>
                <w:color w:val="000000"/>
                <w:szCs w:val="21"/>
                <w:highlight w:val="none"/>
              </w:rPr>
            </w:r>
            <w:r/>
          </w:p>
        </w:tc>
        <w:tc>
          <w:tcPr>
            <w:tcW w:w="1709"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范围</w:t>
            </w:r>
            <w:r>
              <w:rPr>
                <w:rFonts w:ascii="宋体" w:hAnsi="宋体" w:eastAsia="宋体"/>
                <w:bCs/>
                <w:color w:val="000000"/>
                <w:szCs w:val="21"/>
                <w:highlight w:val="none"/>
              </w:rPr>
            </w:r>
            <w:r/>
          </w:p>
        </w:tc>
        <w:tc>
          <w:tcPr>
            <w:tcW w:w="170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合同金额（万元）</w:t>
            </w:r>
            <w:r>
              <w:rPr>
                <w:rFonts w:ascii="宋体" w:hAnsi="宋体" w:eastAsia="宋体"/>
                <w:bCs/>
                <w:color w:val="000000"/>
                <w:szCs w:val="21"/>
                <w:highlight w:val="none"/>
              </w:rPr>
            </w:r>
            <w:r/>
          </w:p>
        </w:tc>
        <w:tc>
          <w:tcPr>
            <w:tcW w:w="85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备注</w:t>
            </w:r>
            <w:r>
              <w:rPr>
                <w:rFonts w:ascii="宋体" w:hAnsi="宋体" w:eastAsia="宋体"/>
                <w:bCs/>
                <w:color w:val="000000"/>
                <w:szCs w:val="21"/>
                <w:highlight w:val="none"/>
              </w:rPr>
            </w:r>
            <w:r/>
          </w:p>
        </w:tc>
      </w:tr>
      <w:tr>
        <w:trPr>
          <w:cantSplit/>
          <w:trHeight w:val="510" w:hRule="exact"/>
        </w:trPr>
        <w:tc>
          <w:tcPr>
            <w:tcW w:w="975"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1</w:t>
            </w: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9"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85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r>
      <w:tr>
        <w:trPr>
          <w:cantSplit/>
          <w:trHeight w:val="510" w:hRule="exact"/>
        </w:trPr>
        <w:tc>
          <w:tcPr>
            <w:tcW w:w="975"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2</w:t>
            </w: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9"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85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r>
      <w:tr>
        <w:trPr>
          <w:cantSplit/>
          <w:trHeight w:val="510" w:hRule="exact"/>
        </w:trPr>
        <w:tc>
          <w:tcPr>
            <w:tcW w:w="975"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3</w:t>
            </w: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9"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85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r>
      <w:tr>
        <w:trPr>
          <w:cantSplit/>
          <w:trHeight w:val="510" w:hRule="exact"/>
        </w:trPr>
        <w:tc>
          <w:tcPr>
            <w:tcW w:w="975"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4</w:t>
            </w: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9"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85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r>
      <w:tr>
        <w:trPr>
          <w:cantSplit/>
          <w:trHeight w:val="510" w:hRule="exact"/>
        </w:trPr>
        <w:tc>
          <w:tcPr>
            <w:tcW w:w="975"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5</w:t>
            </w: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9"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85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r>
      <w:tr>
        <w:trPr>
          <w:cantSplit/>
          <w:trHeight w:val="510" w:hRule="exact"/>
        </w:trPr>
        <w:tc>
          <w:tcPr>
            <w:tcW w:w="975" w:type="dxa"/>
            <w:vAlign w:val="center"/>
            <w:textDirection w:val="tbRlV"/>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w:t>
            </w: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9"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85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r>
      <w:tr>
        <w:trPr>
          <w:cantSplit/>
          <w:trHeight w:val="510" w:hRule="exact"/>
        </w:trPr>
        <w:tc>
          <w:tcPr>
            <w:tcW w:w="975"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9"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85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r>
      <w:tr>
        <w:trPr>
          <w:cantSplit/>
          <w:trHeight w:val="510" w:hRule="exact"/>
        </w:trPr>
        <w:tc>
          <w:tcPr>
            <w:tcW w:w="975"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9"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85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r>
      <w:tr>
        <w:trPr>
          <w:cantSplit/>
          <w:trHeight w:val="510" w:hRule="exact"/>
        </w:trPr>
        <w:tc>
          <w:tcPr>
            <w:tcW w:w="975"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9"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85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r>
      <w:tr>
        <w:trPr>
          <w:cantSplit/>
          <w:trHeight w:val="510" w:hRule="exact"/>
        </w:trPr>
        <w:tc>
          <w:tcPr>
            <w:tcW w:w="975"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578"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9"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170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c>
          <w:tcPr>
            <w:tcW w:w="851" w:type="dxa"/>
            <w:vAlign w:val="center"/>
            <w:textDirection w:val="lrTb"/>
            <w:noWrap w:val="false"/>
          </w:tcPr>
          <w:p>
            <w:pPr>
              <w:pStyle w:val="887"/>
              <w:jc w:val="center"/>
              <w:spacing w:line="360" w:lineRule="auto"/>
              <w:rPr>
                <w:rFonts w:ascii="宋体" w:hAnsi="宋体" w:eastAsia="宋体"/>
                <w:bCs/>
                <w:color w:val="000000"/>
                <w:szCs w:val="21"/>
                <w:highlight w:val="none"/>
              </w:rPr>
            </w:pPr>
            <w:r>
              <w:rPr>
                <w:rFonts w:ascii="宋体" w:hAnsi="宋体" w:eastAsia="宋体"/>
                <w:bCs/>
                <w:color w:val="000000"/>
                <w:szCs w:val="21"/>
                <w:highlight w:val="none"/>
              </w:rPr>
            </w:r>
            <w:r/>
          </w:p>
        </w:tc>
      </w:tr>
    </w:tbl>
    <w:p>
      <w:pPr>
        <w:pStyle w:val="887"/>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注：响应单位应提供合同复印件</w:t>
      </w:r>
      <w:r>
        <w:rPr>
          <w:rFonts w:hint="eastAsia" w:ascii="宋体" w:hAnsi="宋体" w:eastAsia="宋体"/>
          <w:bCs/>
          <w:color w:val="000000"/>
          <w:szCs w:val="21"/>
          <w:highlight w:val="none"/>
        </w:rPr>
        <w:t xml:space="preserve">在表后</w:t>
      </w:r>
      <w:r>
        <w:rPr>
          <w:rFonts w:ascii="宋体" w:hAnsi="宋体" w:eastAsia="宋体"/>
          <w:bCs/>
          <w:color w:val="000000"/>
          <w:szCs w:val="21"/>
          <w:highlight w:val="none"/>
        </w:rPr>
        <w:t xml:space="preserve">。</w:t>
      </w:r>
      <w:r>
        <w:rPr>
          <w:rFonts w:ascii="宋体" w:hAnsi="宋体" w:eastAsia="宋体"/>
          <w:bCs/>
          <w:color w:val="000000"/>
          <w:szCs w:val="21"/>
          <w:highlight w:val="none"/>
        </w:rPr>
      </w:r>
      <w:r/>
    </w:p>
    <w:p>
      <w:pPr>
        <w:pStyle w:val="887"/>
        <w:jc w:val="left"/>
        <w:spacing w:line="360" w:lineRule="auto"/>
        <w:rPr>
          <w:rFonts w:ascii="宋体" w:hAnsi="宋体" w:eastAsia="宋体"/>
          <w:color w:val="000000"/>
          <w:szCs w:val="21"/>
          <w:highlight w:val="none"/>
          <w:lang w:val="zh-CN"/>
        </w:rPr>
      </w:pPr>
      <w:r>
        <w:rPr>
          <w:rFonts w:ascii="宋体" w:hAnsi="宋体" w:eastAsia="宋体"/>
          <w:color w:val="000000"/>
          <w:szCs w:val="21"/>
          <w:highlight w:val="none"/>
          <w:lang w:val="zh-CN"/>
        </w:rPr>
      </w:r>
      <w:r/>
    </w:p>
    <w:p>
      <w:pPr>
        <w:pStyle w:val="887"/>
        <w:spacing w:line="360" w:lineRule="auto"/>
        <w:rPr>
          <w:rFonts w:ascii="宋体" w:hAnsi="宋体" w:eastAsia="宋体" w:cs="宋体"/>
          <w:color w:val="000000"/>
          <w:szCs w:val="20"/>
          <w:highlight w:val="none"/>
          <w:lang w:val="zh-CN"/>
        </w:rPr>
      </w:pPr>
      <w:r>
        <w:rPr>
          <w:rFonts w:hint="eastAsia" w:ascii="宋体" w:hAnsi="宋体" w:eastAsia="宋体" w:cs="宋体"/>
          <w:color w:val="000000"/>
          <w:szCs w:val="20"/>
          <w:highlight w:val="none"/>
          <w:lang w:val="zh-CN"/>
        </w:rPr>
        <w:t xml:space="preserve">响应单位：（</w:t>
      </w:r>
      <w:r>
        <w:rPr>
          <w:rFonts w:hint="eastAsia" w:ascii="宋体" w:hAnsi="宋体" w:eastAsia="宋体" w:cs="宋体"/>
          <w:color w:val="000000"/>
          <w:szCs w:val="20"/>
          <w:highlight w:val="none"/>
        </w:rPr>
        <w:t xml:space="preserve">盖章</w:t>
      </w:r>
      <w:r>
        <w:rPr>
          <w:rFonts w:hint="eastAsia" w:ascii="宋体" w:hAnsi="宋体" w:eastAsia="宋体" w:cs="宋体"/>
          <w:color w:val="000000"/>
          <w:szCs w:val="20"/>
          <w:highlight w:val="none"/>
          <w:lang w:val="zh-CN"/>
        </w:rPr>
        <w:t xml:space="preserve">）</w:t>
      </w:r>
      <w:r>
        <w:rPr>
          <w:rFonts w:ascii="宋体" w:hAnsi="宋体" w:eastAsia="宋体" w:cs="宋体"/>
          <w:color w:val="000000"/>
          <w:szCs w:val="20"/>
          <w:highlight w:val="none"/>
          <w:lang w:val="zh-CN"/>
        </w:rPr>
      </w:r>
      <w:r/>
    </w:p>
    <w:p>
      <w:pPr>
        <w:pStyle w:val="887"/>
        <w:spacing w:line="360" w:lineRule="auto"/>
        <w:rPr>
          <w:rFonts w:ascii="宋体" w:hAnsi="宋体" w:eastAsia="宋体" w:cs="宋体"/>
          <w:color w:val="000000"/>
          <w:szCs w:val="20"/>
          <w:highlight w:val="none"/>
          <w:lang w:val="zh-CN"/>
        </w:rPr>
      </w:pPr>
      <w:r>
        <w:rPr>
          <w:rFonts w:hint="eastAsia" w:ascii="宋体" w:hAnsi="宋体" w:eastAsia="宋体" w:cs="宋体"/>
          <w:color w:val="000000"/>
          <w:szCs w:val="20"/>
          <w:highlight w:val="none"/>
          <w:lang w:val="zh-CN"/>
        </w:rPr>
        <w:t xml:space="preserve">法定代表人或委托代理人：（签字或盖章）</w:t>
      </w:r>
      <w:r>
        <w:rPr>
          <w:rFonts w:ascii="宋体" w:hAnsi="宋体" w:eastAsia="宋体" w:cs="宋体"/>
          <w:color w:val="000000"/>
          <w:szCs w:val="20"/>
          <w:highlight w:val="none"/>
          <w:lang w:val="zh-CN"/>
        </w:rPr>
      </w:r>
      <w:r/>
    </w:p>
    <w:p>
      <w:pPr>
        <w:pStyle w:val="887"/>
        <w:spacing w:line="360" w:lineRule="auto"/>
        <w:rPr>
          <w:rFonts w:ascii="宋体" w:hAnsi="宋体" w:eastAsia="宋体" w:cs="宋体"/>
          <w:color w:val="000000"/>
          <w:szCs w:val="20"/>
          <w:highlight w:val="none"/>
        </w:rPr>
      </w:pPr>
      <w:r>
        <w:rPr>
          <w:rFonts w:hint="eastAsia" w:ascii="宋体" w:hAnsi="宋体" w:eastAsia="宋体" w:cs="宋体"/>
          <w:color w:val="000000"/>
          <w:szCs w:val="20"/>
          <w:highlight w:val="none"/>
        </w:rPr>
        <w:t xml:space="preserve">日期：</w:t>
      </w:r>
      <w:r>
        <w:rPr>
          <w:rFonts w:ascii="宋体" w:hAnsi="宋体" w:eastAsia="宋体" w:cs="宋体"/>
          <w:color w:val="000000"/>
          <w:szCs w:val="20"/>
          <w:highlight w:val="none"/>
        </w:rPr>
      </w:r>
      <w:r/>
    </w:p>
    <w:p>
      <w:pPr>
        <w:pStyle w:val="887"/>
        <w:jc w:val="left"/>
        <w:spacing w:line="360" w:lineRule="auto"/>
        <w:widowControl/>
        <w:rPr>
          <w:rFonts w:ascii="宋体" w:hAnsi="宋体" w:eastAsia="宋体"/>
          <w:b/>
          <w:color w:val="000000"/>
          <w:szCs w:val="21"/>
          <w:highlight w:val="none"/>
        </w:rPr>
      </w:pPr>
      <w:r>
        <w:rPr>
          <w:rFonts w:ascii="宋体" w:hAnsi="宋体" w:eastAsia="宋体"/>
          <w:b/>
          <w:color w:val="000000"/>
          <w:szCs w:val="21"/>
          <w:highlight w:val="none"/>
        </w:rPr>
      </w:r>
      <w:r/>
    </w:p>
    <w:p>
      <w:pPr>
        <w:pStyle w:val="887"/>
        <w:spacing w:line="400" w:lineRule="exact"/>
        <w:rPr>
          <w:rFonts w:hint="eastAsia" w:ascii="宋体" w:hAnsi="宋体" w:eastAsia="宋体"/>
          <w:color w:val="000000"/>
          <w:szCs w:val="21"/>
          <w:highlight w:val="none"/>
        </w:rPr>
      </w:pPr>
      <w:r>
        <w:rPr>
          <w:rFonts w:ascii="宋体" w:hAnsi="宋体" w:eastAsia="宋体"/>
          <w:b/>
          <w:bCs/>
          <w:color w:val="000000"/>
          <w:szCs w:val="21"/>
          <w:highlight w:val="none"/>
        </w:rPr>
        <w:br w:type="page" w:clear="all"/>
      </w:r>
      <w:r>
        <w:rPr>
          <w:rFonts w:ascii="宋体" w:hAnsi="宋体" w:eastAsia="宋体"/>
          <w:color w:val="000000"/>
          <w:szCs w:val="21"/>
          <w:highlight w:val="none"/>
        </w:rPr>
        <w:t xml:space="preserve">格式1</w:t>
      </w:r>
      <w:r>
        <w:rPr>
          <w:rFonts w:hint="eastAsia" w:ascii="宋体" w:hAnsi="宋体" w:eastAsia="宋体"/>
          <w:color w:val="000000"/>
          <w:szCs w:val="21"/>
          <w:highlight w:val="none"/>
          <w:lang w:val="en-US" w:eastAsia="zh-CN"/>
        </w:rPr>
        <w:t xml:space="preserve">1</w:t>
      </w:r>
      <w:r>
        <w:rPr>
          <w:rFonts w:hint="eastAsia" w:ascii="宋体" w:hAnsi="宋体" w:eastAsia="宋体"/>
          <w:color w:val="000000"/>
          <w:szCs w:val="21"/>
          <w:highlight w:val="none"/>
        </w:rPr>
        <w:t xml:space="preserve">、</w:t>
      </w:r>
      <w:r>
        <w:rPr>
          <w:rFonts w:hint="eastAsia" w:ascii="宋体" w:hAnsi="宋体" w:eastAsia="宋体"/>
          <w:color w:val="000000"/>
          <w:szCs w:val="21"/>
          <w:highlight w:val="none"/>
        </w:rPr>
      </w:r>
      <w:r/>
    </w:p>
    <w:p>
      <w:pPr>
        <w:pStyle w:val="887"/>
        <w:spacing w:line="400" w:lineRule="exact"/>
        <w:rPr>
          <w:rFonts w:hint="eastAsia" w:ascii="宋体" w:hAnsi="宋体" w:eastAsia="宋体"/>
          <w:b/>
          <w:bCs/>
          <w:color w:val="000000"/>
          <w:sz w:val="36"/>
          <w:szCs w:val="36"/>
          <w:highlight w:val="none"/>
        </w:rPr>
      </w:pPr>
      <w:r>
        <w:rPr>
          <w:rFonts w:hint="eastAsia" w:ascii="宋体" w:hAnsi="宋体" w:eastAsia="宋体"/>
          <w:b/>
          <w:bCs/>
          <w:color w:val="000000"/>
          <w:sz w:val="36"/>
          <w:szCs w:val="36"/>
          <w:highlight w:val="none"/>
        </w:rPr>
      </w:r>
      <w:r/>
    </w:p>
    <w:p>
      <w:pPr>
        <w:pStyle w:val="887"/>
        <w:jc w:val="center"/>
        <w:spacing w:line="400" w:lineRule="exact"/>
        <w:rPr>
          <w:rFonts w:ascii="宋体" w:hAnsi="宋体" w:eastAsia="宋体"/>
          <w:b/>
          <w:bCs/>
          <w:color w:val="000000"/>
          <w:sz w:val="36"/>
          <w:szCs w:val="36"/>
          <w:highlight w:val="none"/>
        </w:rPr>
      </w:pPr>
      <w:r>
        <w:rPr>
          <w:rFonts w:ascii="宋体" w:hAnsi="宋体" w:eastAsia="宋体"/>
          <w:b/>
          <w:bCs/>
          <w:color w:val="000000"/>
          <w:sz w:val="36"/>
          <w:szCs w:val="36"/>
          <w:highlight w:val="none"/>
        </w:rPr>
        <w:t xml:space="preserve">中小企业声明函</w:t>
      </w:r>
      <w:r>
        <w:rPr>
          <w:rFonts w:hint="eastAsia" w:ascii="宋体" w:hAnsi="宋体" w:eastAsia="宋体"/>
          <w:b/>
          <w:bCs/>
          <w:color w:val="000000"/>
          <w:sz w:val="36"/>
          <w:szCs w:val="36"/>
          <w:highlight w:val="none"/>
        </w:rPr>
        <w:t xml:space="preserve">（必填）</w:t>
      </w:r>
      <w:r>
        <w:rPr>
          <w:rFonts w:ascii="宋体" w:hAnsi="宋体" w:eastAsia="宋体"/>
          <w:b/>
          <w:bCs/>
          <w:color w:val="000000"/>
          <w:sz w:val="36"/>
          <w:szCs w:val="36"/>
          <w:highlight w:val="none"/>
        </w:rPr>
      </w:r>
      <w:r/>
    </w:p>
    <w:p>
      <w:pPr>
        <w:pStyle w:val="887"/>
        <w:jc w:val="left"/>
        <w:spacing w:line="400" w:lineRule="exact"/>
        <w:widowControl/>
        <w:rPr>
          <w:rFonts w:hint="eastAsia" w:ascii="宋体" w:hAnsi="宋体" w:eastAsia="宋体"/>
          <w:b/>
          <w:color w:val="000000"/>
          <w:szCs w:val="21"/>
          <w:highlight w:val="none"/>
        </w:rPr>
      </w:pPr>
      <w:r>
        <w:rPr>
          <w:rFonts w:hint="eastAsia" w:ascii="宋体" w:hAnsi="宋体" w:eastAsia="宋体"/>
          <w:b/>
          <w:color w:val="000000"/>
          <w:szCs w:val="21"/>
          <w:highlight w:val="none"/>
        </w:rPr>
      </w:r>
      <w:r/>
    </w:p>
    <w:p>
      <w:pPr>
        <w:pStyle w:val="887"/>
        <w:jc w:val="left"/>
        <w:spacing w:line="400" w:lineRule="exact"/>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苏州市卫康招投标咨询服务有限公司 ：</w:t>
      </w:r>
      <w:r>
        <w:rPr>
          <w:rFonts w:hint="eastAsia" w:ascii="宋体" w:hAnsi="宋体" w:eastAsia="宋体"/>
          <w:color w:val="000000"/>
          <w:szCs w:val="21"/>
          <w:highlight w:val="none"/>
        </w:rPr>
      </w:r>
      <w:r/>
    </w:p>
    <w:p>
      <w:pPr>
        <w:pStyle w:val="887"/>
        <w:ind w:firstLine="420"/>
        <w:jc w:val="left"/>
        <w:spacing w:before="25" w:after="25"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号）的规定，本公司参加</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采购活动，服务全部由符合政策要求的中小企业承接。相关企业的具体情况如下：</w:t>
      </w:r>
      <w:r>
        <w:rPr>
          <w:rFonts w:hint="eastAsia" w:ascii="宋体" w:hAnsi="宋体" w:eastAsia="宋体" w:cs="宋体"/>
          <w:color w:val="000000"/>
          <w:szCs w:val="21"/>
          <w:highlight w:val="none"/>
        </w:rPr>
      </w:r>
      <w:r/>
    </w:p>
    <w:p>
      <w:pPr>
        <w:pStyle w:val="887"/>
        <w:ind w:firstLine="420"/>
        <w:jc w:val="left"/>
        <w:spacing w:before="25" w:after="25"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u w:val="single"/>
        </w:rPr>
        <w:t xml:space="preserve">（标的名称） </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，属于</w:t>
      </w:r>
      <w:r>
        <w:rPr>
          <w:rFonts w:hint="eastAsia" w:ascii="宋体" w:hAnsi="宋体" w:eastAsia="宋体" w:cs="宋体"/>
          <w:b/>
          <w:bCs/>
          <w:color w:val="000000"/>
          <w:szCs w:val="21"/>
          <w:highlight w:val="none"/>
          <w:u w:val="single"/>
        </w:rPr>
        <w:t xml:space="preserve">其他未列明行业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87"/>
        <w:ind w:firstLine="420"/>
        <w:jc w:val="left"/>
        <w:spacing w:before="25" w:after="25"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承接企业为</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87"/>
        <w:ind w:firstLine="420"/>
        <w:jc w:val="left"/>
        <w:spacing w:before="25" w:after="25"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Cs w:val="21"/>
          <w:highlight w:val="none"/>
        </w:rPr>
      </w:r>
      <w:r/>
    </w:p>
    <w:p>
      <w:pPr>
        <w:pStyle w:val="887"/>
        <w:ind w:firstLine="420"/>
        <w:jc w:val="left"/>
        <w:spacing w:before="25" w:after="25"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rPr>
          <w:rFonts w:hint="eastAsia" w:ascii="宋体" w:hAnsi="宋体" w:eastAsia="宋体" w:cs="宋体"/>
          <w:color w:val="000000"/>
          <w:szCs w:val="21"/>
          <w:highlight w:val="none"/>
        </w:rPr>
      </w:r>
      <w:r/>
    </w:p>
    <w:p>
      <w:pPr>
        <w:pStyle w:val="887"/>
        <w:ind w:right="480" w:firstLine="420"/>
        <w:jc w:val="right"/>
        <w:spacing w:before="25" w:after="25"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87"/>
        <w:ind w:right="480" w:firstLine="420"/>
        <w:jc w:val="right"/>
        <w:spacing w:before="25" w:after="25"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87"/>
        <w:ind w:right="480" w:firstLine="420"/>
        <w:jc w:val="right"/>
        <w:spacing w:before="25" w:after="25"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企业名称（盖章）：</w:t>
      </w:r>
      <w:r>
        <w:rPr>
          <w:rFonts w:hint="eastAsia" w:ascii="宋体" w:hAnsi="宋体" w:eastAsia="宋体" w:cs="宋体"/>
          <w:color w:val="000000"/>
          <w:szCs w:val="21"/>
          <w:highlight w:val="none"/>
        </w:rPr>
      </w:r>
      <w:r/>
    </w:p>
    <w:p>
      <w:pPr>
        <w:pStyle w:val="887"/>
        <w:ind w:right="960" w:firstLine="420"/>
        <w:jc w:val="center"/>
        <w:spacing w:before="25" w:after="25"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t xml:space="preserve">     </w:t>
      </w:r>
      <w:r>
        <w:rPr>
          <w:rFonts w:hint="eastAsia" w:ascii="宋体" w:hAnsi="宋体" w:eastAsia="宋体" w:cs="宋体"/>
          <w:color w:val="000000"/>
          <w:szCs w:val="21"/>
          <w:highlight w:val="none"/>
        </w:rPr>
        <w:t xml:space="preserve"> 日期：</w:t>
      </w:r>
      <w:r>
        <w:rPr>
          <w:rFonts w:hint="eastAsia" w:ascii="宋体" w:hAnsi="宋体" w:eastAsia="宋体" w:cs="宋体"/>
          <w:color w:val="000000"/>
          <w:szCs w:val="21"/>
          <w:highlight w:val="none"/>
        </w:rPr>
      </w:r>
      <w:r/>
    </w:p>
    <w:p>
      <w:pPr>
        <w:pStyle w:val="887"/>
        <w:ind w:left="420"/>
        <w:spacing w:after="1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7"/>
        <w:ind w:firstLine="210"/>
        <w:jc w:val="left"/>
        <w:spacing w:line="400" w:lineRule="exact"/>
        <w:widowControl/>
        <w:rPr>
          <w:rFonts w:hint="eastAsia" w:ascii="宋体" w:hAnsi="宋体" w:eastAsia="宋体"/>
          <w:color w:val="000000"/>
          <w:highlight w:val="none"/>
        </w:rPr>
      </w:pPr>
      <w:r>
        <w:rPr>
          <w:rFonts w:hint="eastAsia" w:ascii="宋体" w:hAnsi="宋体" w:eastAsia="宋体"/>
          <w:color w:val="000000"/>
          <w:highlight w:val="none"/>
        </w:rPr>
      </w:r>
      <w:r/>
    </w:p>
    <w:p>
      <w:pPr>
        <w:pStyle w:val="887"/>
        <w:ind w:firstLine="210"/>
        <w:jc w:val="left"/>
        <w:spacing w:line="400" w:lineRule="exact"/>
        <w:widowControl/>
        <w:rPr>
          <w:rFonts w:hint="eastAsia" w:ascii="宋体" w:hAnsi="宋体" w:eastAsia="宋体"/>
          <w:color w:val="000000"/>
          <w:highlight w:val="none"/>
        </w:rPr>
      </w:pPr>
      <w:r>
        <w:rPr>
          <w:rFonts w:hint="eastAsia" w:ascii="宋体" w:hAnsi="宋体" w:eastAsia="宋体"/>
          <w:color w:val="000000"/>
          <w:highlight w:val="none"/>
        </w:rPr>
        <w:t xml:space="preserve">注：从业人员、营业收入、资产总额填报上一年度数据，无上一年度数据的新成立企业可不填报。</w:t>
      </w:r>
      <w:r>
        <w:rPr>
          <w:rFonts w:hint="eastAsia" w:ascii="宋体" w:hAnsi="宋体" w:eastAsia="宋体"/>
          <w:color w:val="000000"/>
          <w:highlight w:val="none"/>
        </w:rPr>
      </w:r>
      <w:r/>
    </w:p>
    <w:p>
      <w:pPr>
        <w:pStyle w:val="887"/>
        <w:ind w:firstLine="422"/>
        <w:jc w:val="left"/>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本项目专门面向中小企业采购，因此响应单位必须填报此声明函或残疾人福利性单位声明函或监狱企业证明，否则视为无效投标。</w:t>
      </w:r>
      <w:r>
        <w:rPr>
          <w:rFonts w:hint="eastAsia" w:ascii="宋体" w:hAnsi="宋体" w:eastAsia="宋体" w:cs="宋体"/>
          <w:b/>
          <w:color w:val="000000"/>
          <w:szCs w:val="21"/>
          <w:highlight w:val="none"/>
        </w:rPr>
      </w:r>
      <w:r/>
    </w:p>
    <w:p>
      <w:pPr>
        <w:pStyle w:val="887"/>
        <w:ind w:firstLine="210"/>
        <w:jc w:val="left"/>
        <w:spacing w:line="400" w:lineRule="exact"/>
        <w:widowControl/>
        <w:rPr>
          <w:rFonts w:ascii="宋体" w:hAnsi="宋体" w:eastAsia="宋体"/>
          <w:color w:val="000000"/>
          <w:szCs w:val="21"/>
          <w:highlight w:val="none"/>
        </w:rPr>
      </w:pPr>
      <w:r>
        <w:rPr>
          <w:rFonts w:ascii="宋体" w:hAnsi="宋体" w:eastAsia="宋体"/>
          <w:color w:val="000000"/>
          <w:szCs w:val="21"/>
          <w:highlight w:val="none"/>
        </w:rPr>
      </w:r>
      <w:r/>
    </w:p>
    <w:p>
      <w:pPr>
        <w:pStyle w:val="887"/>
        <w:jc w:val="left"/>
        <w:spacing w:line="400" w:lineRule="exact"/>
        <w:rPr>
          <w:rFonts w:ascii="宋体" w:hAnsi="宋体" w:eastAsia="宋体"/>
          <w:bCs/>
          <w:color w:val="000000"/>
          <w:szCs w:val="21"/>
          <w:highlight w:val="none"/>
        </w:rPr>
      </w:pPr>
      <w:r>
        <w:rPr>
          <w:rFonts w:ascii="宋体" w:hAnsi="宋体" w:eastAsia="宋体"/>
          <w:b/>
          <w:color w:val="000000"/>
          <w:szCs w:val="21"/>
          <w:highlight w:val="none"/>
        </w:rPr>
        <w:br w:type="page" w:clear="all"/>
      </w:r>
      <w:r>
        <w:rPr>
          <w:rFonts w:ascii="宋体" w:hAnsi="宋体" w:eastAsia="宋体"/>
          <w:bCs/>
          <w:color w:val="000000"/>
          <w:szCs w:val="21"/>
          <w:highlight w:val="none"/>
        </w:rPr>
        <w:t xml:space="preserve">格式1</w:t>
      </w:r>
      <w:r>
        <w:rPr>
          <w:rFonts w:hint="eastAsia" w:ascii="宋体" w:hAnsi="宋体" w:eastAsia="宋体"/>
          <w:bCs/>
          <w:color w:val="000000"/>
          <w:szCs w:val="21"/>
          <w:highlight w:val="none"/>
          <w:lang w:val="en-US" w:eastAsia="zh-CN"/>
        </w:rPr>
        <w:t xml:space="preserve">2</w:t>
      </w:r>
      <w:r>
        <w:rPr>
          <w:rFonts w:hint="eastAsia" w:ascii="宋体" w:hAnsi="宋体" w:eastAsia="宋体"/>
          <w:bCs/>
          <w:color w:val="000000"/>
          <w:szCs w:val="21"/>
          <w:highlight w:val="none"/>
        </w:rPr>
        <w:t xml:space="preserve">、</w:t>
      </w:r>
      <w:r>
        <w:rPr>
          <w:rFonts w:ascii="宋体" w:hAnsi="宋体" w:eastAsia="宋体"/>
          <w:bCs/>
          <w:color w:val="000000"/>
          <w:szCs w:val="21"/>
          <w:highlight w:val="none"/>
        </w:rPr>
      </w:r>
      <w:r/>
    </w:p>
    <w:p>
      <w:pPr>
        <w:pStyle w:val="887"/>
        <w:spacing w:line="580" w:lineRule="exact"/>
        <w:rPr>
          <w:rFonts w:ascii="宋体" w:hAnsi="宋体" w:eastAsia="宋体"/>
          <w:b/>
          <w:bCs/>
          <w:color w:val="000000"/>
          <w:spacing w:val="6"/>
          <w:sz w:val="32"/>
          <w:szCs w:val="32"/>
          <w:highlight w:val="none"/>
        </w:rPr>
      </w:pPr>
      <w:r>
        <w:rPr>
          <w:rFonts w:ascii="宋体" w:hAnsi="宋体" w:eastAsia="宋体"/>
          <w:b/>
          <w:bCs/>
          <w:color w:val="000000"/>
          <w:spacing w:val="6"/>
          <w:sz w:val="32"/>
          <w:szCs w:val="32"/>
          <w:highlight w:val="none"/>
        </w:rPr>
        <w:t xml:space="preserve">  </w:t>
      </w:r>
      <w:r>
        <w:rPr>
          <w:rFonts w:ascii="宋体" w:hAnsi="宋体" w:eastAsia="宋体"/>
          <w:b/>
          <w:bCs/>
          <w:color w:val="000000"/>
          <w:spacing w:val="6"/>
          <w:sz w:val="32"/>
          <w:szCs w:val="32"/>
          <w:highlight w:val="none"/>
        </w:rPr>
      </w:r>
      <w:r/>
    </w:p>
    <w:p>
      <w:pPr>
        <w:pStyle w:val="887"/>
        <w:jc w:val="center"/>
        <w:spacing w:line="580" w:lineRule="exact"/>
        <w:rPr>
          <w:rFonts w:ascii="宋体" w:hAnsi="宋体" w:eastAsia="宋体"/>
          <w:b/>
          <w:bCs/>
          <w:color w:val="000000"/>
          <w:sz w:val="36"/>
          <w:szCs w:val="36"/>
          <w:highlight w:val="none"/>
        </w:rPr>
      </w:pPr>
      <w:r>
        <w:rPr>
          <w:rFonts w:ascii="宋体" w:hAnsi="宋体" w:eastAsia="宋体"/>
          <w:b/>
          <w:bCs/>
          <w:color w:val="000000"/>
          <w:sz w:val="36"/>
          <w:szCs w:val="36"/>
          <w:highlight w:val="none"/>
        </w:rPr>
        <w:t xml:space="preserve">残疾人福利性单位声明函</w:t>
      </w:r>
      <w:r>
        <w:rPr>
          <w:rFonts w:hint="eastAsia" w:ascii="宋体" w:hAnsi="宋体" w:eastAsia="宋体"/>
          <w:b/>
          <w:bCs/>
          <w:color w:val="000000"/>
          <w:sz w:val="36"/>
          <w:szCs w:val="36"/>
          <w:highlight w:val="none"/>
        </w:rPr>
        <w:t xml:space="preserve">（如属）</w:t>
      </w:r>
      <w:r>
        <w:rPr>
          <w:rFonts w:ascii="宋体" w:hAnsi="宋体" w:eastAsia="宋体"/>
          <w:b/>
          <w:bCs/>
          <w:color w:val="000000"/>
          <w:sz w:val="36"/>
          <w:szCs w:val="36"/>
          <w:highlight w:val="none"/>
        </w:rPr>
      </w:r>
      <w:r/>
    </w:p>
    <w:p>
      <w:pPr>
        <w:pStyle w:val="887"/>
        <w:spacing w:line="580" w:lineRule="exact"/>
        <w:rPr>
          <w:rFonts w:ascii="宋体" w:hAnsi="宋体" w:eastAsia="宋体"/>
          <w:b/>
          <w:bCs/>
          <w:color w:val="000000"/>
          <w:spacing w:val="6"/>
          <w:sz w:val="24"/>
          <w:highlight w:val="none"/>
        </w:rPr>
      </w:pPr>
      <w:r>
        <w:rPr>
          <w:rFonts w:ascii="宋体" w:hAnsi="宋体" w:eastAsia="宋体"/>
          <w:b/>
          <w:bCs/>
          <w:color w:val="000000"/>
          <w:spacing w:val="6"/>
          <w:highlight w:val="none"/>
        </w:rPr>
        <w:t xml:space="preserve"> </w:t>
      </w:r>
      <w:r>
        <w:rPr>
          <w:rFonts w:ascii="宋体" w:hAnsi="宋体" w:eastAsia="宋体"/>
          <w:b/>
          <w:bCs/>
          <w:color w:val="000000"/>
          <w:spacing w:val="6"/>
          <w:sz w:val="24"/>
          <w:highlight w:val="none"/>
        </w:rPr>
      </w:r>
      <w:r/>
    </w:p>
    <w:p>
      <w:pPr>
        <w:pStyle w:val="887"/>
        <w:ind w:firstLine="420"/>
        <w:spacing w:line="580" w:lineRule="exact"/>
        <w:rPr>
          <w:rFonts w:ascii="宋体" w:hAnsi="宋体" w:eastAsia="宋体"/>
          <w:color w:val="000000"/>
          <w:szCs w:val="21"/>
          <w:highlight w:val="none"/>
        </w:rPr>
      </w:pPr>
      <w:r>
        <w:rPr>
          <w:rFonts w:ascii="宋体" w:hAnsi="宋体" w:eastAsia="宋体"/>
          <w:color w:val="000000"/>
          <w:szCs w:val="21"/>
          <w:highlight w:val="none"/>
        </w:rPr>
        <w:t xml:space="preserve">本单位郑重声明，根据《财政部、民政部、中国残疾人联合会关于促进残疾人就业政府</w:t>
      </w:r>
      <w:r>
        <w:rPr>
          <w:rFonts w:hint="eastAsia" w:ascii="宋体" w:hAnsi="宋体" w:eastAsia="宋体"/>
          <w:color w:val="000000"/>
          <w:szCs w:val="21"/>
          <w:highlight w:val="none"/>
        </w:rPr>
        <w:t xml:space="preserve">采</w:t>
      </w:r>
      <w:r>
        <w:rPr>
          <w:rFonts w:ascii="宋体" w:hAnsi="宋体" w:eastAsia="宋体"/>
          <w:color w:val="000000"/>
          <w:szCs w:val="21"/>
          <w:highlight w:val="none"/>
        </w:rPr>
        <w:t xml:space="preserve">购政策的通知》（财库〔2017〕141号）的规定，本单位为符合条件的残疾人福利性单位，且本单位参加______单位的______项目</w:t>
      </w:r>
      <w:r>
        <w:rPr>
          <w:rFonts w:hint="eastAsia" w:ascii="宋体" w:hAnsi="宋体" w:eastAsia="宋体"/>
          <w:color w:val="000000"/>
          <w:szCs w:val="21"/>
          <w:highlight w:val="none"/>
        </w:rPr>
        <w:t xml:space="preserve">采</w:t>
      </w:r>
      <w:r>
        <w:rPr>
          <w:rFonts w:ascii="宋体" w:hAnsi="宋体" w:eastAsia="宋体"/>
          <w:color w:val="000000"/>
          <w:szCs w:val="21"/>
          <w:highlight w:val="none"/>
        </w:rPr>
        <w:t xml:space="preserve">购活动提供本单位制造的货物（由本单位承担工程/提供服务），或者提供其他残疾人福利性单位制造的货物（不包括使用非残疾人福利性单位注册商标的货物）。</w:t>
      </w:r>
      <w:r>
        <w:rPr>
          <w:rFonts w:ascii="宋体" w:hAnsi="宋体" w:eastAsia="宋体"/>
          <w:color w:val="000000"/>
          <w:szCs w:val="21"/>
          <w:highlight w:val="none"/>
        </w:rPr>
      </w:r>
      <w:r/>
    </w:p>
    <w:p>
      <w:pPr>
        <w:pStyle w:val="887"/>
        <w:ind w:firstLine="420"/>
        <w:spacing w:line="580" w:lineRule="exact"/>
        <w:rPr>
          <w:rFonts w:ascii="宋体" w:hAnsi="宋体" w:eastAsia="宋体"/>
          <w:color w:val="000000"/>
          <w:szCs w:val="21"/>
          <w:highlight w:val="none"/>
        </w:rPr>
      </w:pPr>
      <w:r>
        <w:rPr>
          <w:rFonts w:ascii="宋体" w:hAnsi="宋体" w:eastAsia="宋体"/>
          <w:color w:val="000000"/>
          <w:szCs w:val="21"/>
          <w:highlight w:val="none"/>
        </w:rPr>
        <w:t xml:space="preserve">本单位对上述声明的真实性负责。如有虚假，将依法承担相应责任。</w:t>
      </w:r>
      <w:r>
        <w:rPr>
          <w:rFonts w:ascii="宋体" w:hAnsi="宋体" w:eastAsia="宋体"/>
          <w:color w:val="000000"/>
          <w:szCs w:val="21"/>
          <w:highlight w:val="none"/>
        </w:rPr>
      </w:r>
      <w:r/>
    </w:p>
    <w:p>
      <w:pPr>
        <w:pStyle w:val="887"/>
        <w:ind w:firstLine="420"/>
        <w:spacing w:line="580" w:lineRule="exact"/>
        <w:rPr>
          <w:rFonts w:ascii="宋体" w:hAnsi="宋体" w:eastAsia="宋体"/>
          <w:color w:val="000000"/>
          <w:szCs w:val="21"/>
          <w:highlight w:val="none"/>
        </w:rPr>
      </w:pPr>
      <w:r>
        <w:rPr>
          <w:rFonts w:ascii="宋体" w:hAnsi="宋体" w:eastAsia="宋体"/>
          <w:color w:val="000000"/>
          <w:szCs w:val="21"/>
          <w:highlight w:val="none"/>
        </w:rPr>
        <w:t xml:space="preserve"> </w:t>
      </w:r>
      <w:r>
        <w:rPr>
          <w:rFonts w:ascii="宋体" w:hAnsi="宋体" w:eastAsia="宋体"/>
          <w:color w:val="000000"/>
          <w:szCs w:val="21"/>
          <w:highlight w:val="none"/>
        </w:rPr>
      </w:r>
      <w:r/>
    </w:p>
    <w:p>
      <w:pPr>
        <w:pStyle w:val="887"/>
        <w:ind w:firstLine="420"/>
        <w:spacing w:line="580" w:lineRule="exact"/>
        <w:rPr>
          <w:rFonts w:ascii="宋体" w:hAnsi="宋体" w:eastAsia="宋体"/>
          <w:color w:val="000000"/>
          <w:szCs w:val="21"/>
          <w:highlight w:val="none"/>
        </w:rPr>
      </w:pPr>
      <w:r>
        <w:rPr>
          <w:rFonts w:ascii="宋体" w:hAnsi="宋体" w:eastAsia="宋体"/>
          <w:color w:val="000000"/>
          <w:szCs w:val="21"/>
          <w:highlight w:val="none"/>
        </w:rPr>
        <w:t xml:space="preserve"> </w:t>
      </w:r>
      <w:r>
        <w:rPr>
          <w:rFonts w:ascii="宋体" w:hAnsi="宋体" w:eastAsia="宋体"/>
          <w:color w:val="000000"/>
          <w:szCs w:val="21"/>
          <w:highlight w:val="none"/>
        </w:rPr>
      </w:r>
      <w:r/>
    </w:p>
    <w:p>
      <w:pPr>
        <w:pStyle w:val="887"/>
        <w:ind w:right="1560" w:firstLine="420"/>
        <w:jc w:val="right"/>
        <w:spacing w:line="580" w:lineRule="exact"/>
        <w:rPr>
          <w:rFonts w:ascii="宋体" w:hAnsi="宋体" w:eastAsia="宋体"/>
          <w:color w:val="000000"/>
          <w:szCs w:val="21"/>
          <w:highlight w:val="none"/>
        </w:rPr>
      </w:pPr>
      <w:r>
        <w:rPr>
          <w:rFonts w:ascii="宋体" w:hAnsi="宋体" w:eastAsia="宋体"/>
          <w:color w:val="000000"/>
          <w:szCs w:val="21"/>
          <w:highlight w:val="none"/>
        </w:rPr>
        <w:t xml:space="preserve">                      单位名称（盖章）：</w:t>
      </w:r>
      <w:r>
        <w:rPr>
          <w:rFonts w:ascii="宋体" w:hAnsi="宋体" w:eastAsia="宋体"/>
          <w:color w:val="000000"/>
          <w:szCs w:val="21"/>
          <w:highlight w:val="none"/>
        </w:rPr>
      </w:r>
      <w:r/>
    </w:p>
    <w:p>
      <w:pPr>
        <w:pStyle w:val="887"/>
        <w:ind w:right="1560" w:firstLine="420"/>
        <w:jc w:val="right"/>
        <w:spacing w:line="580" w:lineRule="exact"/>
        <w:rPr>
          <w:rFonts w:ascii="宋体" w:hAnsi="宋体" w:eastAsia="宋体"/>
          <w:color w:val="000000"/>
          <w:szCs w:val="21"/>
          <w:highlight w:val="none"/>
        </w:rPr>
      </w:pPr>
      <w:r>
        <w:rPr>
          <w:rFonts w:ascii="宋体" w:hAnsi="宋体" w:eastAsia="宋体"/>
          <w:color w:val="000000"/>
          <w:szCs w:val="21"/>
          <w:highlight w:val="none"/>
        </w:rPr>
        <w:t xml:space="preserve">                 日  期：</w:t>
      </w:r>
      <w:r>
        <w:rPr>
          <w:rFonts w:ascii="宋体" w:hAnsi="宋体" w:eastAsia="宋体"/>
          <w:color w:val="000000"/>
          <w:szCs w:val="21"/>
          <w:highlight w:val="none"/>
        </w:rPr>
      </w:r>
      <w:r/>
    </w:p>
    <w:p>
      <w:pPr>
        <w:pStyle w:val="887"/>
        <w:spacing w:line="400" w:lineRule="exact"/>
        <w:rPr>
          <w:rFonts w:ascii="宋体" w:hAnsi="宋体" w:eastAsia="宋体"/>
          <w:color w:val="000000"/>
          <w:szCs w:val="21"/>
          <w:highlight w:val="none"/>
        </w:rPr>
      </w:pPr>
      <w:r>
        <w:rPr>
          <w:rFonts w:ascii="宋体" w:hAnsi="宋体" w:eastAsia="宋体"/>
          <w:color w:val="000000"/>
          <w:szCs w:val="21"/>
          <w:highlight w:val="none"/>
        </w:rPr>
      </w:r>
      <w:r/>
    </w:p>
    <w:p>
      <w:pPr>
        <w:pStyle w:val="887"/>
        <w:rPr>
          <w:rFonts w:hint="eastAsia" w:ascii="Calibri" w:hAnsi="Calibri" w:eastAsia="宋体" w:cs="宋体"/>
          <w:color w:val="000000"/>
          <w:szCs w:val="21"/>
          <w:highlight w:val="none"/>
        </w:rPr>
      </w:pPr>
      <w:r>
        <w:rPr>
          <w:rFonts w:hint="eastAsia" w:ascii="Calibri" w:hAnsi="Calibri" w:eastAsia="宋体" w:cs="宋体"/>
          <w:color w:val="000000"/>
          <w:szCs w:val="21"/>
          <w:highlight w:val="none"/>
        </w:rPr>
      </w:r>
      <w:r/>
    </w:p>
    <w:p>
      <w:pPr>
        <w:pStyle w:val="887"/>
        <w:jc w:val="center"/>
        <w:rPr>
          <w:rFonts w:hint="eastAsia" w:ascii="Calibri" w:hAnsi="Calibri" w:eastAsia="宋体" w:cs="宋体"/>
          <w:b/>
          <w:bCs/>
          <w:color w:val="000000"/>
          <w:sz w:val="28"/>
          <w:szCs w:val="28"/>
          <w:highlight w:val="none"/>
        </w:rPr>
      </w:pPr>
      <w:r>
        <w:rPr>
          <w:rFonts w:hint="eastAsia" w:ascii="Calibri" w:hAnsi="Calibri" w:eastAsia="宋体" w:cs="宋体"/>
          <w:b/>
          <w:bCs/>
          <w:color w:val="000000"/>
          <w:sz w:val="28"/>
          <w:szCs w:val="28"/>
          <w:highlight w:val="none"/>
        </w:rPr>
      </w:r>
      <w:r/>
    </w:p>
    <w:p>
      <w:pPr>
        <w:pStyle w:val="887"/>
        <w:jc w:val="center"/>
        <w:rPr>
          <w:rFonts w:hint="eastAsia" w:ascii="Calibri" w:hAnsi="Calibri" w:eastAsia="宋体" w:cs="宋体"/>
          <w:b/>
          <w:bCs/>
          <w:color w:val="000000"/>
          <w:sz w:val="28"/>
          <w:szCs w:val="28"/>
          <w:highlight w:val="none"/>
        </w:rPr>
      </w:pPr>
      <w:r>
        <w:rPr>
          <w:rFonts w:hint="eastAsia" w:ascii="Calibri" w:hAnsi="Calibri" w:eastAsia="宋体" w:cs="宋体"/>
          <w:b/>
          <w:bCs/>
          <w:color w:val="000000"/>
          <w:sz w:val="28"/>
          <w:szCs w:val="28"/>
          <w:highlight w:val="none"/>
        </w:rPr>
      </w:r>
      <w:r/>
    </w:p>
    <w:p>
      <w:pPr>
        <w:pStyle w:val="887"/>
        <w:jc w:val="center"/>
        <w:rPr>
          <w:rFonts w:hint="eastAsia" w:ascii="Calibri" w:hAnsi="Calibri" w:eastAsia="宋体" w:cs="宋体"/>
          <w:b/>
          <w:bCs/>
          <w:color w:val="000000"/>
          <w:sz w:val="28"/>
          <w:szCs w:val="28"/>
          <w:highlight w:val="none"/>
        </w:rPr>
      </w:pPr>
      <w:r>
        <w:rPr>
          <w:rFonts w:hint="eastAsia" w:ascii="Calibri" w:hAnsi="Calibri" w:eastAsia="宋体" w:cs="宋体"/>
          <w:b/>
          <w:bCs/>
          <w:color w:val="000000"/>
          <w:sz w:val="28"/>
          <w:szCs w:val="28"/>
          <w:highlight w:val="none"/>
        </w:rPr>
      </w:r>
      <w:r/>
    </w:p>
    <w:p>
      <w:pPr>
        <w:pStyle w:val="887"/>
        <w:jc w:val="center"/>
        <w:rPr>
          <w:rFonts w:hint="eastAsia" w:ascii="Calibri" w:hAnsi="Calibri" w:eastAsia="宋体" w:cs="宋体"/>
          <w:b/>
          <w:bCs/>
          <w:color w:val="000000"/>
          <w:sz w:val="28"/>
          <w:szCs w:val="28"/>
          <w:highlight w:val="none"/>
        </w:rPr>
      </w:pPr>
      <w:r>
        <w:rPr>
          <w:rFonts w:hint="eastAsia" w:ascii="Calibri" w:hAnsi="Calibri" w:eastAsia="宋体" w:cs="宋体"/>
          <w:b/>
          <w:bCs/>
          <w:color w:val="000000"/>
          <w:sz w:val="28"/>
          <w:szCs w:val="28"/>
          <w:highlight w:val="none"/>
        </w:rPr>
      </w:r>
      <w:r/>
    </w:p>
    <w:p>
      <w:pPr>
        <w:pStyle w:val="887"/>
        <w:jc w:val="center"/>
        <w:rPr>
          <w:rFonts w:hint="eastAsia" w:ascii="Calibri" w:hAnsi="Calibri" w:eastAsia="宋体" w:cs="宋体"/>
          <w:b/>
          <w:bCs/>
          <w:color w:val="000000"/>
          <w:sz w:val="28"/>
          <w:szCs w:val="28"/>
          <w:highlight w:val="none"/>
        </w:rPr>
      </w:pPr>
      <w:r>
        <w:rPr>
          <w:rFonts w:hint="eastAsia" w:ascii="Calibri" w:hAnsi="Calibri" w:eastAsia="宋体" w:cs="宋体"/>
          <w:b/>
          <w:bCs/>
          <w:color w:val="000000"/>
          <w:sz w:val="28"/>
          <w:szCs w:val="28"/>
          <w:highlight w:val="none"/>
        </w:rPr>
      </w:r>
      <w:r/>
    </w:p>
    <w:p>
      <w:pPr>
        <w:pStyle w:val="887"/>
        <w:jc w:val="center"/>
        <w:rPr>
          <w:rFonts w:hint="eastAsia" w:ascii="Calibri" w:hAnsi="Calibri" w:eastAsia="宋体" w:cs="宋体"/>
          <w:b/>
          <w:bCs/>
          <w:color w:val="000000"/>
          <w:sz w:val="28"/>
          <w:szCs w:val="28"/>
          <w:highlight w:val="none"/>
        </w:rPr>
      </w:pPr>
      <w:r>
        <w:rPr>
          <w:rFonts w:hint="eastAsia" w:ascii="Calibri" w:hAnsi="Calibri" w:eastAsia="宋体" w:cs="宋体"/>
          <w:b/>
          <w:bCs/>
          <w:color w:val="000000"/>
          <w:sz w:val="28"/>
          <w:szCs w:val="28"/>
          <w:highlight w:val="none"/>
        </w:rPr>
      </w:r>
      <w:r/>
    </w:p>
    <w:p>
      <w:pPr>
        <w:pStyle w:val="887"/>
        <w:jc w:val="right"/>
        <w:rPr>
          <w:rFonts w:hint="eastAsia" w:ascii="宋体" w:hAnsi="宋体" w:eastAsia="宋体"/>
          <w:color w:val="000000"/>
          <w:highlight w:val="none"/>
        </w:rPr>
      </w:pPr>
      <w:r>
        <w:rPr>
          <w:rFonts w:hint="eastAsia" w:ascii="宋体" w:hAnsi="宋体" w:eastAsia="宋体"/>
          <w:color w:val="000000"/>
          <w:highlight w:val="none"/>
        </w:rPr>
        <w:t xml:space="preserve">【</w:t>
      </w:r>
      <w:r>
        <w:rPr>
          <w:rFonts w:ascii="宋体" w:hAnsi="宋体" w:eastAsia="宋体"/>
          <w:color w:val="000000"/>
          <w:highlight w:val="none"/>
        </w:rPr>
        <w:t xml:space="preserve">全文完</w:t>
      </w:r>
      <w:r>
        <w:rPr>
          <w:rFonts w:hint="eastAsia" w:ascii="宋体" w:hAnsi="宋体" w:eastAsia="宋体"/>
          <w:color w:val="000000"/>
          <w:highlight w:val="none"/>
        </w:rPr>
        <w:t xml:space="preserve">】</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楷体_GB2312">
    <w:panose1 w:val="02010609060101010101"/>
  </w:font>
  <w:font w:name="宋体">
    <w:panose1 w:val="02010600030101010101"/>
  </w:font>
  <w:font w:name="Calibri">
    <w:panose1 w:val="020F0502020204030204"/>
  </w:font>
  <w:font w:name="方正大黑简体">
    <w:panose1 w:val="020B0503020202020204"/>
  </w:font>
  <w:font w:name="Arial">
    <w:panose1 w:val="020B0604020202020204"/>
  </w:font>
  <w:font w:name="Times New Roman">
    <w:panose1 w:val="02020603050405020304"/>
  </w:font>
  <w:font w:name="等线">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rPr>
        <w:rStyle w:val="906"/>
      </w:rPr>
      <w:framePr w:wrap="around" w:vAnchor="text" w:hAnchor="margin" w:xAlign="center" w:y="1"/>
    </w:pPr>
    <w:r>
      <w:rPr>
        <w:rStyle w:val="906"/>
      </w:rPr>
      <w:fldChar w:fldCharType="begin"/>
    </w:r>
    <w:r>
      <w:rPr>
        <w:rStyle w:val="906"/>
      </w:rPr>
      <w:instrText xml:space="preserve"> PAGE </w:instrText>
    </w:r>
    <w:r>
      <w:rPr>
        <w:rStyle w:val="906"/>
      </w:rPr>
      <w:fldChar w:fldCharType="separate"/>
    </w:r>
    <w:r>
      <w:rPr>
        <w:rStyle w:val="906"/>
      </w:rPr>
      <w:t xml:space="preserve">- 1 -</w:t>
    </w:r>
    <w:r>
      <w:rPr>
        <w:rStyle w:val="906"/>
      </w:rPr>
      <w:fldChar w:fldCharType="end"/>
    </w:r>
    <w:r>
      <w:rPr>
        <w:rStyle w:val="906"/>
      </w:rPr>
    </w:r>
    <w:r/>
  </w:p>
  <w:p>
    <w:pPr>
      <w:pStyle w:val="89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6"/>
        <w:rFonts w:ascii="等线" w:hAnsi="等线" w:eastAsia="等线"/>
        <w:sz w:val="18"/>
      </w:rPr>
      <w:framePr w:wrap="around" w:vAnchor="text" w:hAnchor="margin" w:xAlign="center" w:y="1"/>
    </w:pPr>
    <w:r>
      <w:rPr>
        <w:sz w:val="18"/>
      </w:rPr>
      <w:fldChar w:fldCharType="begin"/>
    </w:r>
    <w:r>
      <w:rPr>
        <w:rStyle w:val="906"/>
        <w:rFonts w:ascii="等线" w:hAnsi="等线" w:eastAsia="等线"/>
        <w:sz w:val="18"/>
      </w:rPr>
      <w:instrText xml:space="preserve">PAGE  </w:instrText>
    </w:r>
    <w:r>
      <w:rPr>
        <w:sz w:val="18"/>
      </w:rPr>
      <w:fldChar w:fldCharType="separate"/>
    </w:r>
    <w:r>
      <w:rPr>
        <w:sz w:val="18"/>
      </w:rPr>
      <w:fldChar w:fldCharType="end"/>
    </w:r>
    <w:r>
      <w:rPr>
        <w:rStyle w:val="906"/>
        <w:rFonts w:ascii="等线" w:hAnsi="等线" w:eastAsia="等线"/>
        <w:sz w:val="18"/>
      </w:rPr>
    </w:r>
    <w:r/>
  </w:p>
  <w:p>
    <w:pPr>
      <w:pStyle w:val="887"/>
      <w:ind w:right="360"/>
      <w:rPr>
        <w:sz w:val="18"/>
      </w:rPr>
    </w:pPr>
    <w:r>
      <w:rPr>
        <w:sz w:val="18"/>
      </w:rPr>
    </w:r>
    <w:r/>
  </w:p>
  <w:p>
    <w:pPr>
      <w:pStyle w:val="887"/>
    </w:pPr>
    <w:r/>
    <w:r/>
  </w:p>
  <w:p>
    <w:pPr>
      <w:pStyle w:val="887"/>
    </w:pPr>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right"/>
      <w:rPr>
        <w:sz w:val="18"/>
      </w:rPr>
    </w:pPr>
    <w:r>
      <w:rPr>
        <w:rFonts w:hint="eastAsia"/>
        <w:sz w:val="18"/>
      </w:rPr>
      <w:t xml:space="preserve">                 </w:t>
    </w:r>
    <w:r>
      <w:rPr>
        <w:sz w:val="18"/>
      </w:rPr>
      <w:t xml:space="preserve">  </w:t>
    </w:r>
    <w:r>
      <w:rPr>
        <w:sz w:val="18"/>
      </w:rPr>
    </w:r>
    <w:r/>
  </w:p>
  <w:p>
    <w:pPr>
      <w:pStyle w:val="887"/>
      <w:rPr>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7"/>
        <w:ind w:left="720" w:hanging="720"/>
        <w:tabs>
          <w:tab w:val="num" w:pos="720" w:leader="none"/>
        </w:tabs>
      </w:pPr>
    </w:lvl>
    <w:lvl w:ilvl="1">
      <w:start w:val="1"/>
      <w:numFmt w:val="lowerLetter"/>
      <w:isLgl w:val="false"/>
      <w:suff w:val="tab"/>
      <w:lvlText w:val="%2)"/>
      <w:lvlJc w:val="left"/>
      <w:pPr>
        <w:pStyle w:val="887"/>
        <w:ind w:left="840" w:hanging="420"/>
        <w:tabs>
          <w:tab w:val="num" w:pos="840" w:leader="none"/>
        </w:tabs>
      </w:pPr>
    </w:lvl>
    <w:lvl w:ilvl="2">
      <w:start w:val="1"/>
      <w:numFmt w:val="lowerRoman"/>
      <w:isLgl w:val="false"/>
      <w:suff w:val="tab"/>
      <w:lvlText w:val="%3."/>
      <w:lvlJc w:val="right"/>
      <w:pPr>
        <w:pStyle w:val="887"/>
        <w:ind w:left="1260" w:hanging="420"/>
        <w:tabs>
          <w:tab w:val="num" w:pos="1260" w:leader="none"/>
        </w:tabs>
      </w:pPr>
    </w:lvl>
    <w:lvl w:ilvl="3">
      <w:start w:val="1"/>
      <w:numFmt w:val="decimal"/>
      <w:isLgl w:val="false"/>
      <w:suff w:val="tab"/>
      <w:lvlText w:val="%4."/>
      <w:lvlJc w:val="left"/>
      <w:pPr>
        <w:pStyle w:val="887"/>
        <w:ind w:left="1680" w:hanging="420"/>
        <w:tabs>
          <w:tab w:val="num" w:pos="1680" w:leader="none"/>
        </w:tabs>
      </w:pPr>
    </w:lvl>
    <w:lvl w:ilvl="4">
      <w:start w:val="1"/>
      <w:numFmt w:val="lowerLetter"/>
      <w:isLgl w:val="false"/>
      <w:suff w:val="tab"/>
      <w:lvlText w:val="%5)"/>
      <w:lvlJc w:val="left"/>
      <w:pPr>
        <w:pStyle w:val="887"/>
        <w:ind w:left="2100" w:hanging="420"/>
        <w:tabs>
          <w:tab w:val="num" w:pos="2100" w:leader="none"/>
        </w:tabs>
      </w:pPr>
    </w:lvl>
    <w:lvl w:ilvl="5">
      <w:start w:val="1"/>
      <w:numFmt w:val="lowerRoman"/>
      <w:isLgl w:val="false"/>
      <w:suff w:val="tab"/>
      <w:lvlText w:val="%6."/>
      <w:lvlJc w:val="right"/>
      <w:pPr>
        <w:pStyle w:val="887"/>
        <w:ind w:left="2520" w:hanging="420"/>
        <w:tabs>
          <w:tab w:val="num" w:pos="2520" w:leader="none"/>
        </w:tabs>
      </w:pPr>
    </w:lvl>
    <w:lvl w:ilvl="6">
      <w:start w:val="1"/>
      <w:numFmt w:val="decimal"/>
      <w:isLgl w:val="false"/>
      <w:suff w:val="tab"/>
      <w:lvlText w:val="%7."/>
      <w:lvlJc w:val="left"/>
      <w:pPr>
        <w:pStyle w:val="887"/>
        <w:ind w:left="2940" w:hanging="420"/>
        <w:tabs>
          <w:tab w:val="num" w:pos="2940" w:leader="none"/>
        </w:tabs>
      </w:pPr>
    </w:lvl>
    <w:lvl w:ilvl="7">
      <w:start w:val="1"/>
      <w:numFmt w:val="lowerLetter"/>
      <w:isLgl w:val="false"/>
      <w:suff w:val="tab"/>
      <w:lvlText w:val="%8)"/>
      <w:lvlJc w:val="left"/>
      <w:pPr>
        <w:pStyle w:val="887"/>
        <w:ind w:left="3360" w:hanging="420"/>
        <w:tabs>
          <w:tab w:val="num" w:pos="3360" w:leader="none"/>
        </w:tabs>
      </w:pPr>
    </w:lvl>
    <w:lvl w:ilvl="8">
      <w:start w:val="1"/>
      <w:numFmt w:val="lowerRoman"/>
      <w:isLgl w:val="false"/>
      <w:suff w:val="tab"/>
      <w:lvlText w:val="%9."/>
      <w:lvlJc w:val="right"/>
      <w:pPr>
        <w:pStyle w:val="887"/>
        <w:ind w:left="3780" w:hanging="420"/>
        <w:tabs>
          <w:tab w:val="num" w:pos="3780" w:leader="none"/>
        </w:tabs>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widowControl w:val="off"/>
    </w:pPr>
    <w:rPr>
      <w:sz w:val="21"/>
      <w:szCs w:val="22"/>
      <w:lang w:val="en-US" w:eastAsia="zh-CN" w:bidi="ar-SA"/>
    </w:rPr>
  </w:style>
  <w:style w:type="character" w:styleId="888">
    <w:name w:val="默认段落字体"/>
    <w:next w:val="888"/>
    <w:link w:val="887"/>
    <w:uiPriority w:val="1"/>
    <w:unhideWhenUsed/>
  </w:style>
  <w:style w:type="table" w:styleId="889">
    <w:name w:val="普通表格"/>
    <w:next w:val="889"/>
    <w:link w:val="887"/>
    <w:uiPriority w:val="99"/>
    <w:unhideWhenUsed/>
    <w:tblPr/>
  </w:style>
  <w:style w:type="paragraph" w:styleId="890">
    <w:name w:val="批注文字"/>
    <w:basedOn w:val="887"/>
    <w:next w:val="890"/>
    <w:link w:val="891"/>
    <w:uiPriority w:val="99"/>
    <w:unhideWhenUsed/>
    <w:pPr>
      <w:jc w:val="left"/>
    </w:pPr>
  </w:style>
  <w:style w:type="character" w:styleId="891">
    <w:name w:val="批注文字 Char"/>
    <w:next w:val="891"/>
    <w:link w:val="890"/>
    <w:uiPriority w:val="99"/>
    <w:semiHidden/>
    <w:rPr>
      <w:sz w:val="21"/>
      <w:szCs w:val="22"/>
    </w:rPr>
  </w:style>
  <w:style w:type="paragraph" w:styleId="892">
    <w:name w:val="正文文本"/>
    <w:basedOn w:val="887"/>
    <w:next w:val="892"/>
    <w:link w:val="887"/>
    <w:pPr>
      <w:jc w:val="center"/>
    </w:pPr>
    <w:rPr>
      <w:rFonts w:ascii="方正大黑简体" w:eastAsia="方正大黑简体"/>
      <w:position w:val="6"/>
      <w:sz w:val="30"/>
    </w:rPr>
  </w:style>
  <w:style w:type="paragraph" w:styleId="893">
    <w:name w:val="正文文本缩进"/>
    <w:basedOn w:val="887"/>
    <w:next w:val="893"/>
    <w:link w:val="894"/>
    <w:pPr>
      <w:ind w:left="420"/>
      <w:spacing w:after="120"/>
    </w:pPr>
    <w:rPr>
      <w:rFonts w:ascii="Times New Roman" w:hAnsi="Times New Roman" w:eastAsia="宋体"/>
    </w:rPr>
  </w:style>
  <w:style w:type="character" w:styleId="894">
    <w:name w:val="正文文本缩进 Char"/>
    <w:next w:val="894"/>
    <w:link w:val="893"/>
    <w:rPr>
      <w:rFonts w:ascii="Times New Roman" w:hAnsi="Times New Roman" w:eastAsia="宋体"/>
      <w:sz w:val="21"/>
      <w:szCs w:val="22"/>
    </w:rPr>
  </w:style>
  <w:style w:type="paragraph" w:styleId="895">
    <w:name w:val="批注框文本"/>
    <w:basedOn w:val="887"/>
    <w:next w:val="895"/>
    <w:link w:val="896"/>
    <w:uiPriority w:val="99"/>
    <w:unhideWhenUsed/>
    <w:rPr>
      <w:sz w:val="18"/>
      <w:szCs w:val="18"/>
    </w:rPr>
  </w:style>
  <w:style w:type="character" w:styleId="896">
    <w:name w:val="批注框文本 Char"/>
    <w:next w:val="896"/>
    <w:link w:val="895"/>
    <w:uiPriority w:val="99"/>
    <w:semiHidden/>
    <w:rPr>
      <w:sz w:val="18"/>
      <w:szCs w:val="18"/>
    </w:rPr>
  </w:style>
  <w:style w:type="paragraph" w:styleId="897">
    <w:name w:val="页脚"/>
    <w:basedOn w:val="887"/>
    <w:next w:val="897"/>
    <w:link w:val="898"/>
    <w:uiPriority w:val="99"/>
    <w:unhideWhenUsed/>
    <w:pPr>
      <w:jc w:val="left"/>
      <w:tabs>
        <w:tab w:val="center" w:pos="4153" w:leader="none"/>
        <w:tab w:val="right" w:pos="8306" w:leader="none"/>
      </w:tabs>
    </w:pPr>
    <w:rPr>
      <w:sz w:val="18"/>
      <w:szCs w:val="18"/>
    </w:rPr>
  </w:style>
  <w:style w:type="character" w:styleId="898">
    <w:name w:val="页脚 Char"/>
    <w:next w:val="898"/>
    <w:link w:val="897"/>
    <w:uiPriority w:val="99"/>
    <w:rPr>
      <w:sz w:val="18"/>
      <w:szCs w:val="18"/>
    </w:rPr>
  </w:style>
  <w:style w:type="paragraph" w:styleId="899">
    <w:name w:val="页眉"/>
    <w:basedOn w:val="887"/>
    <w:next w:val="899"/>
    <w:link w:val="900"/>
    <w:uiPriority w:val="99"/>
    <w:unhideWhenUsed/>
    <w:pPr>
      <w:jc w:val="center"/>
      <w:tabs>
        <w:tab w:val="center" w:pos="4153" w:leader="none"/>
        <w:tab w:val="right" w:pos="8306" w:leader="none"/>
      </w:tabs>
    </w:pPr>
    <w:rPr>
      <w:sz w:val="18"/>
      <w:szCs w:val="18"/>
    </w:rPr>
  </w:style>
  <w:style w:type="character" w:styleId="900">
    <w:name w:val="页眉 Char"/>
    <w:next w:val="900"/>
    <w:link w:val="899"/>
    <w:uiPriority w:val="99"/>
    <w:rPr>
      <w:sz w:val="18"/>
      <w:szCs w:val="18"/>
    </w:rPr>
  </w:style>
  <w:style w:type="paragraph" w:styleId="901">
    <w:name w:val="目录 1"/>
    <w:basedOn w:val="887"/>
    <w:next w:val="887"/>
    <w:link w:val="887"/>
    <w:pPr>
      <w:jc w:val="left"/>
    </w:pPr>
    <w:rPr>
      <w:rFonts w:ascii="Calibri" w:hAnsi="Calibri" w:eastAsia="楷体_GB2312"/>
      <w:sz w:val="24"/>
      <w:szCs w:val="20"/>
    </w:rPr>
  </w:style>
  <w:style w:type="paragraph" w:styleId="902">
    <w:name w:val="批注主题"/>
    <w:basedOn w:val="890"/>
    <w:next w:val="890"/>
    <w:link w:val="903"/>
    <w:uiPriority w:val="99"/>
    <w:unhideWhenUsed/>
    <w:rPr>
      <w:b/>
      <w:bCs/>
    </w:rPr>
  </w:style>
  <w:style w:type="character" w:styleId="903">
    <w:name w:val="批注主题 Char"/>
    <w:next w:val="903"/>
    <w:link w:val="902"/>
    <w:uiPriority w:val="99"/>
    <w:semiHidden/>
    <w:rPr>
      <w:b/>
      <w:bCs/>
      <w:sz w:val="21"/>
      <w:szCs w:val="22"/>
    </w:rPr>
  </w:style>
  <w:style w:type="paragraph" w:styleId="904">
    <w:name w:val="正文首行缩进 2"/>
    <w:basedOn w:val="893"/>
    <w:next w:val="904"/>
    <w:link w:val="905"/>
    <w:uiPriority w:val="99"/>
    <w:unhideWhenUsed/>
    <w:qFormat/>
    <w:pPr>
      <w:ind w:firstLine="420"/>
    </w:pPr>
    <w:rPr>
      <w:rFonts w:ascii="Calibri" w:hAnsi="Calibri"/>
      <w:szCs w:val="24"/>
    </w:rPr>
  </w:style>
  <w:style w:type="character" w:styleId="905">
    <w:name w:val="正文首行缩进 2 Char"/>
    <w:next w:val="905"/>
    <w:link w:val="904"/>
    <w:uiPriority w:val="99"/>
    <w:rPr>
      <w:rFonts w:ascii="Calibri" w:hAnsi="Calibri" w:eastAsia="宋体"/>
      <w:sz w:val="21"/>
      <w:szCs w:val="24"/>
    </w:rPr>
  </w:style>
  <w:style w:type="character" w:styleId="906">
    <w:name w:val="页码"/>
    <w:next w:val="906"/>
    <w:link w:val="887"/>
    <w:qFormat/>
    <w:rPr>
      <w:rFonts w:ascii="Calibri" w:hAnsi="Calibri" w:eastAsia="宋体" w:cs="Times New Roman"/>
    </w:rPr>
  </w:style>
  <w:style w:type="character" w:styleId="907">
    <w:name w:val="批注引用"/>
    <w:next w:val="907"/>
    <w:link w:val="887"/>
    <w:uiPriority w:val="99"/>
    <w:unhideWhenUsed/>
    <w:rPr>
      <w:sz w:val="21"/>
      <w:szCs w:val="21"/>
    </w:rPr>
  </w:style>
  <w:style w:type="paragraph" w:styleId="908">
    <w:name w:val="首行缩进"/>
    <w:basedOn w:val="887"/>
    <w:next w:val="908"/>
    <w:link w:val="887"/>
    <w:qFormat/>
    <w:pPr>
      <w:ind w:firstLine="480"/>
    </w:pPr>
    <w:rPr>
      <w:rFonts w:ascii="Calibri" w:hAnsi="Calibri" w:eastAsia="宋体"/>
      <w:szCs w:val="24"/>
      <w:lang w:val="zh-CN"/>
    </w:rPr>
  </w:style>
  <w:style w:type="paragraph" w:styleId="909">
    <w:name w:val="修订"/>
    <w:next w:val="909"/>
    <w:link w:val="887"/>
    <w:uiPriority w:val="99"/>
    <w:semiHidden/>
    <w:rPr>
      <w:sz w:val="21"/>
      <w:szCs w:val="22"/>
      <w:lang w:val="en-US" w:eastAsia="zh-CN" w:bidi="ar-SA"/>
    </w:rPr>
  </w:style>
  <w:style w:type="paragraph" w:styleId="910">
    <w:name w:val="正文1"/>
    <w:basedOn w:val="887"/>
    <w:next w:val="887"/>
    <w:link w:val="887"/>
    <w:qFormat/>
    <w:pPr>
      <w:ind w:firstLine="420"/>
      <w:spacing w:line="360" w:lineRule="auto"/>
      <w:tabs>
        <w:tab w:val="left" w:pos="1267" w:leader="none"/>
      </w:tabs>
    </w:pPr>
    <w:rPr>
      <w:rFonts w:ascii="Calibri" w:hAnsi="Calibri"/>
      <w:sz w:val="24"/>
      <w:szCs w:val="20"/>
      <w:lang w:val="zh-CN"/>
    </w:rPr>
  </w:style>
  <w:style w:type="paragraph" w:styleId="911">
    <w:name w:val="Plain Text"/>
    <w:basedOn w:val="887"/>
    <w:next w:val="911"/>
    <w:link w:val="887"/>
    <w:qFormat/>
    <w:pPr>
      <w:jc w:val="left"/>
      <w:widowControl/>
    </w:pPr>
    <w:rPr>
      <w:rFonts w:ascii="宋体" w:hAnsi="Courier New" w:eastAsia="楷体_GB2312" w:cs="Times New Roman"/>
      <w:sz w:val="26"/>
      <w:szCs w:val="20"/>
    </w:rPr>
  </w:style>
  <w:style w:type="paragraph" w:styleId="912">
    <w:name w:val="纯文本1"/>
    <w:basedOn w:val="887"/>
    <w:next w:val="912"/>
    <w:link w:val="887"/>
    <w:qFormat/>
    <w:rPr>
      <w:rFonts w:hint="eastAsia" w:ascii="宋体" w:hAnsi="Courier New" w:eastAsia="楷体_GB2312"/>
      <w:sz w:val="28"/>
      <w:szCs w:val="20"/>
    </w:rPr>
  </w:style>
  <w:style w:type="paragraph" w:styleId="913">
    <w:name w:val="Default"/>
    <w:next w:val="913"/>
    <w:link w:val="887"/>
    <w:qFormat/>
    <w:pPr>
      <w:widowControl w:val="off"/>
    </w:pPr>
    <w:rPr>
      <w:rFonts w:ascii="宋体_x0001_糭.飬.." w:hAnsi="Times New Roman" w:eastAsia="宋体_x0001_糭.飬.." w:cs="宋体_x0001_糭.飬.."/>
      <w:color w:val="000000"/>
      <w:sz w:val="24"/>
      <w:szCs w:val="24"/>
      <w:lang w:val="en-US" w:eastAsia="zh-CN" w:bidi="ar-SA"/>
    </w:rPr>
  </w:style>
  <w:style w:type="paragraph" w:styleId="914">
    <w:name w:val="纯文本11"/>
    <w:basedOn w:val="887"/>
    <w:next w:val="914"/>
    <w:link w:val="887"/>
    <w:qFormat/>
    <w:rPr>
      <w:rFonts w:hint="eastAsia" w:ascii="宋体" w:hAnsi="Courier New" w:eastAsia="楷体_GB2312"/>
      <w:sz w:val="28"/>
      <w:szCs w:val="20"/>
    </w:rPr>
  </w:style>
  <w:style w:type="character" w:styleId="915" w:default="1">
    <w:name w:val="Default Paragraph Font"/>
    <w:uiPriority w:val="1"/>
    <w:semiHidden/>
    <w:unhideWhenUsed/>
  </w:style>
  <w:style w:type="numbering" w:styleId="916" w:default="1">
    <w:name w:val="No List"/>
    <w:uiPriority w:val="99"/>
    <w:semiHidden/>
    <w:unhideWhenUsed/>
  </w:style>
  <w:style w:type="table" w:styleId="9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4</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王仕倩</cp:lastModifiedBy>
  <cp:revision>4</cp:revision>
  <dcterms:created xsi:type="dcterms:W3CDTF">2025-07-03T07:46:00Z</dcterms:created>
  <dcterms:modified xsi:type="dcterms:W3CDTF">2025-12-30T02:02:54Z</dcterms:modified>
</cp:coreProperties>
</file>